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6D3" w:rsidRDefault="00EE66D3" w:rsidP="00EE66D3">
      <w:pPr>
        <w:spacing w:after="0" w:line="240" w:lineRule="auto"/>
        <w:rPr>
          <w:rFonts w:ascii="Times New Roman" w:hAnsi="Times New Roman" w:cs="Times New Roman"/>
          <w:b/>
          <w:sz w:val="24"/>
          <w:szCs w:val="24"/>
        </w:rPr>
      </w:pPr>
      <w:bookmarkStart w:id="0" w:name="_Toc421796239"/>
      <w:r>
        <w:rPr>
          <w:noProof/>
          <w:lang w:eastAsia="pt-BR"/>
        </w:rPr>
        <w:drawing>
          <wp:inline distT="0" distB="0" distL="0" distR="0">
            <wp:extent cx="5400040" cy="523240"/>
            <wp:effectExtent l="0" t="0" r="0" b="0"/>
            <wp:docPr id="1" name="Imagem 1" descr="C:\Users\Marina\Downloads\MARCA_CEFET_C_TEXTO.jpg"/>
            <wp:cNvGraphicFramePr/>
            <a:graphic xmlns:a="http://schemas.openxmlformats.org/drawingml/2006/main">
              <a:graphicData uri="http://schemas.openxmlformats.org/drawingml/2006/picture">
                <pic:pic xmlns:pic="http://schemas.openxmlformats.org/drawingml/2006/picture">
                  <pic:nvPicPr>
                    <pic:cNvPr id="1" name="Imagem 1" descr="C:\Users\Marina\Downloads\MARCA_CEFET_C_TEXTO.jpg"/>
                    <pic:cNvPicPr/>
                  </pic:nvPicPr>
                  <pic:blipFill>
                    <a:blip r:embed="rId4" cstate="print"/>
                    <a:srcRect/>
                    <a:stretch>
                      <a:fillRect/>
                    </a:stretch>
                  </pic:blipFill>
                  <pic:spPr bwMode="auto">
                    <a:xfrm>
                      <a:off x="0" y="0"/>
                      <a:ext cx="5400040" cy="523240"/>
                    </a:xfrm>
                    <a:prstGeom prst="rect">
                      <a:avLst/>
                    </a:prstGeom>
                    <a:noFill/>
                    <a:ln w="9525">
                      <a:noFill/>
                      <a:miter lim="800000"/>
                      <a:headEnd/>
                      <a:tailEnd/>
                    </a:ln>
                  </pic:spPr>
                </pic:pic>
              </a:graphicData>
            </a:graphic>
          </wp:inline>
        </w:drawing>
      </w:r>
    </w:p>
    <w:p w:rsidR="00EE66D3" w:rsidRDefault="00EE66D3" w:rsidP="00EE66D3">
      <w:pPr>
        <w:spacing w:after="0" w:line="240" w:lineRule="auto"/>
        <w:rPr>
          <w:rFonts w:ascii="Times New Roman" w:hAnsi="Times New Roman" w:cs="Times New Roman"/>
          <w:b/>
          <w:sz w:val="24"/>
          <w:szCs w:val="24"/>
        </w:rPr>
      </w:pPr>
    </w:p>
    <w:p w:rsidR="00EE66D3" w:rsidRDefault="00EE66D3" w:rsidP="00EE66D3">
      <w:pPr>
        <w:spacing w:after="0" w:line="240" w:lineRule="auto"/>
        <w:rPr>
          <w:rFonts w:ascii="Times New Roman" w:hAnsi="Times New Roman" w:cs="Times New Roman"/>
          <w:b/>
          <w:sz w:val="24"/>
          <w:szCs w:val="24"/>
        </w:rPr>
      </w:pPr>
    </w:p>
    <w:p w:rsidR="00EE66D3" w:rsidRPr="005D04A9" w:rsidRDefault="00EE66D3" w:rsidP="00EE66D3">
      <w:pPr>
        <w:spacing w:after="0" w:line="240" w:lineRule="auto"/>
        <w:rPr>
          <w:rFonts w:ascii="Times New Roman" w:hAnsi="Times New Roman" w:cs="Times New Roman"/>
          <w:sz w:val="24"/>
          <w:szCs w:val="24"/>
        </w:rPr>
      </w:pPr>
      <w:r w:rsidRPr="005D04A9">
        <w:rPr>
          <w:rFonts w:ascii="Times New Roman" w:hAnsi="Times New Roman" w:cs="Times New Roman"/>
          <w:b/>
          <w:sz w:val="24"/>
          <w:szCs w:val="24"/>
        </w:rPr>
        <w:t>Disciplina:</w:t>
      </w:r>
      <w:r w:rsidRPr="005D04A9">
        <w:rPr>
          <w:rFonts w:ascii="Times New Roman" w:hAnsi="Times New Roman" w:cs="Times New Roman"/>
          <w:sz w:val="24"/>
          <w:szCs w:val="24"/>
        </w:rPr>
        <w:t xml:space="preserve"> Metodologia da pesquisa</w:t>
      </w:r>
    </w:p>
    <w:p w:rsidR="00EE66D3" w:rsidRDefault="00EE66D3" w:rsidP="00EE66D3">
      <w:pPr>
        <w:spacing w:after="0" w:line="240" w:lineRule="auto"/>
        <w:rPr>
          <w:rFonts w:ascii="Times New Roman" w:hAnsi="Times New Roman" w:cs="Times New Roman"/>
          <w:sz w:val="24"/>
          <w:szCs w:val="24"/>
        </w:rPr>
      </w:pPr>
      <w:r>
        <w:rPr>
          <w:rFonts w:ascii="Times New Roman" w:hAnsi="Times New Roman" w:cs="Times New Roman"/>
          <w:b/>
          <w:sz w:val="24"/>
          <w:szCs w:val="24"/>
        </w:rPr>
        <w:t>Professora</w:t>
      </w:r>
      <w:r>
        <w:rPr>
          <w:rFonts w:ascii="Times New Roman" w:hAnsi="Times New Roman" w:cs="Times New Roman"/>
          <w:sz w:val="24"/>
          <w:szCs w:val="24"/>
        </w:rPr>
        <w:t xml:space="preserve">: Raquel </w:t>
      </w:r>
      <w:proofErr w:type="spellStart"/>
      <w:r>
        <w:rPr>
          <w:rFonts w:ascii="Times New Roman" w:hAnsi="Times New Roman" w:cs="Times New Roman"/>
          <w:sz w:val="24"/>
          <w:szCs w:val="24"/>
        </w:rPr>
        <w:t>Bambirra</w:t>
      </w:r>
      <w:proofErr w:type="spellEnd"/>
    </w:p>
    <w:p w:rsidR="00EE66D3" w:rsidRDefault="00EE66D3" w:rsidP="00EE66D3">
      <w:pPr>
        <w:spacing w:after="0" w:line="240" w:lineRule="auto"/>
        <w:rPr>
          <w:rFonts w:ascii="Times New Roman" w:hAnsi="Times New Roman" w:cs="Times New Roman"/>
          <w:sz w:val="24"/>
          <w:szCs w:val="24"/>
        </w:rPr>
      </w:pPr>
      <w:r>
        <w:rPr>
          <w:rFonts w:ascii="Times New Roman" w:hAnsi="Times New Roman" w:cs="Times New Roman"/>
          <w:b/>
          <w:sz w:val="24"/>
          <w:szCs w:val="24"/>
        </w:rPr>
        <w:t>Aluno:</w:t>
      </w:r>
      <w:r>
        <w:rPr>
          <w:rFonts w:ascii="Times New Roman" w:hAnsi="Times New Roman" w:cs="Times New Roman"/>
          <w:sz w:val="24"/>
          <w:szCs w:val="24"/>
        </w:rPr>
        <w:t xml:space="preserve"> Gustavo </w:t>
      </w:r>
      <w:proofErr w:type="spellStart"/>
      <w:r>
        <w:rPr>
          <w:rFonts w:ascii="Times New Roman" w:hAnsi="Times New Roman" w:cs="Times New Roman"/>
          <w:sz w:val="24"/>
          <w:szCs w:val="24"/>
        </w:rPr>
        <w:t>Txai</w:t>
      </w:r>
      <w:proofErr w:type="spellEnd"/>
      <w:r>
        <w:rPr>
          <w:rFonts w:ascii="Times New Roman" w:hAnsi="Times New Roman" w:cs="Times New Roman"/>
          <w:sz w:val="24"/>
          <w:szCs w:val="24"/>
        </w:rPr>
        <w:t xml:space="preserve"> Torres de Faria</w:t>
      </w:r>
    </w:p>
    <w:p w:rsidR="00CA287E" w:rsidRPr="00CA287E" w:rsidRDefault="00CA287E" w:rsidP="00D57640">
      <w:pPr>
        <w:pStyle w:val="Ttulo1"/>
        <w:spacing w:line="360" w:lineRule="auto"/>
        <w:jc w:val="both"/>
        <w:rPr>
          <w:rFonts w:ascii="Times New Roman" w:hAnsi="Times New Roman" w:cs="Times New Roman"/>
          <w:color w:val="auto"/>
          <w:szCs w:val="24"/>
        </w:rPr>
      </w:pPr>
      <w:r w:rsidRPr="00CA287E">
        <w:rPr>
          <w:rFonts w:ascii="Times New Roman" w:hAnsi="Times New Roman" w:cs="Times New Roman"/>
          <w:color w:val="auto"/>
          <w:szCs w:val="24"/>
        </w:rPr>
        <w:t>CAPÍTULO DE METODOLOGIA</w:t>
      </w:r>
      <w:r w:rsidR="00893E65">
        <w:rPr>
          <w:rFonts w:ascii="Times New Roman" w:hAnsi="Times New Roman" w:cs="Times New Roman"/>
          <w:color w:val="auto"/>
          <w:szCs w:val="24"/>
        </w:rPr>
        <w:t xml:space="preserve"> //////////////////////////////////////////////////////</w:t>
      </w:r>
    </w:p>
    <w:p w:rsidR="00D57640" w:rsidRPr="00D57640" w:rsidRDefault="00D57640" w:rsidP="00D57640">
      <w:pPr>
        <w:pStyle w:val="Ttulo1"/>
        <w:spacing w:line="360" w:lineRule="auto"/>
        <w:jc w:val="both"/>
        <w:rPr>
          <w:rFonts w:ascii="Times New Roman" w:hAnsi="Times New Roman" w:cs="Times New Roman"/>
          <w:color w:val="auto"/>
          <w:sz w:val="24"/>
          <w:szCs w:val="24"/>
        </w:rPr>
      </w:pPr>
      <w:r w:rsidRPr="00D57640">
        <w:rPr>
          <w:rFonts w:ascii="Times New Roman" w:hAnsi="Times New Roman" w:cs="Times New Roman"/>
          <w:color w:val="auto"/>
          <w:sz w:val="24"/>
          <w:szCs w:val="24"/>
        </w:rPr>
        <w:t>7.  METODOLOGIA</w:t>
      </w:r>
      <w:bookmarkEnd w:id="0"/>
    </w:p>
    <w:p w:rsidR="00D57640" w:rsidRPr="00D57640" w:rsidRDefault="00D57640" w:rsidP="00D57640">
      <w:pPr>
        <w:spacing w:line="360" w:lineRule="auto"/>
        <w:ind w:firstLine="708"/>
        <w:jc w:val="both"/>
        <w:rPr>
          <w:rFonts w:ascii="Times New Roman" w:eastAsia="Times New Roman" w:hAnsi="Times New Roman" w:cs="Times New Roman"/>
          <w:color w:val="000000"/>
          <w:sz w:val="24"/>
          <w:szCs w:val="24"/>
          <w:lang w:eastAsia="pt-BR"/>
        </w:rPr>
      </w:pPr>
      <w:r w:rsidRPr="00D57640">
        <w:rPr>
          <w:rFonts w:ascii="Times New Roman" w:eastAsia="Times New Roman" w:hAnsi="Times New Roman" w:cs="Times New Roman"/>
          <w:color w:val="000000"/>
          <w:sz w:val="24"/>
          <w:szCs w:val="24"/>
          <w:lang w:eastAsia="pt-BR"/>
        </w:rPr>
        <w:t xml:space="preserve">Neste capítulo buscamos apresentar a metodologia a ser utilizada na pesquisa. Certamente parte vital para a concretização dos objetivos supracitados. Abordaremos a classificação da pesquisa, os procedimentos de coleta e análise de dados, além ainda de considerações sobre a ética da pesquisa.  </w:t>
      </w:r>
    </w:p>
    <w:p w:rsidR="00D57640" w:rsidRPr="00D57640" w:rsidRDefault="00D57640" w:rsidP="00D57640">
      <w:pPr>
        <w:spacing w:before="120" w:after="120" w:line="360" w:lineRule="auto"/>
        <w:ind w:firstLine="708"/>
        <w:jc w:val="both"/>
        <w:rPr>
          <w:rFonts w:ascii="Times New Roman" w:eastAsia="Times New Roman" w:hAnsi="Times New Roman" w:cs="Times New Roman"/>
          <w:b/>
          <w:color w:val="000000"/>
          <w:sz w:val="24"/>
          <w:szCs w:val="24"/>
          <w:lang w:eastAsia="pt-BR"/>
        </w:rPr>
      </w:pPr>
      <w:r w:rsidRPr="00D57640">
        <w:rPr>
          <w:rFonts w:ascii="Times New Roman" w:eastAsia="Times New Roman" w:hAnsi="Times New Roman" w:cs="Times New Roman"/>
          <w:b/>
          <w:color w:val="000000"/>
          <w:sz w:val="24"/>
          <w:szCs w:val="24"/>
          <w:lang w:eastAsia="pt-BR"/>
        </w:rPr>
        <w:t>7.1 CLASSIFICAÇÃO DA PESQUISA</w:t>
      </w:r>
    </w:p>
    <w:p w:rsidR="00D57640" w:rsidRPr="00D57640" w:rsidRDefault="00D57640" w:rsidP="00D57640">
      <w:pPr>
        <w:spacing w:before="120" w:after="120" w:line="360" w:lineRule="auto"/>
        <w:ind w:firstLine="708"/>
        <w:jc w:val="both"/>
        <w:rPr>
          <w:rFonts w:ascii="Times New Roman" w:eastAsia="Times New Roman" w:hAnsi="Times New Roman" w:cs="Times New Roman"/>
          <w:sz w:val="24"/>
          <w:szCs w:val="24"/>
          <w:lang w:eastAsia="pt-BR"/>
        </w:rPr>
      </w:pPr>
      <w:r w:rsidRPr="00D57640">
        <w:rPr>
          <w:rFonts w:ascii="Times New Roman" w:eastAsia="Times New Roman" w:hAnsi="Times New Roman" w:cs="Times New Roman"/>
          <w:color w:val="000000"/>
          <w:sz w:val="24"/>
          <w:szCs w:val="24"/>
          <w:lang w:eastAsia="pt-BR"/>
        </w:rPr>
        <w:t xml:space="preserve">Pensando no objetivo geral desta pesquisa podemos caracterizá-la como sendo </w:t>
      </w:r>
      <w:r w:rsidRPr="00D57640">
        <w:rPr>
          <w:rFonts w:ascii="Times New Roman" w:eastAsia="Times New Roman" w:hAnsi="Times New Roman" w:cs="Times New Roman"/>
          <w:b/>
          <w:color w:val="000000"/>
          <w:sz w:val="24"/>
          <w:szCs w:val="24"/>
          <w:lang w:eastAsia="pt-BR"/>
        </w:rPr>
        <w:t>exploratória</w:t>
      </w:r>
      <w:r w:rsidRPr="00D57640">
        <w:rPr>
          <w:rFonts w:ascii="Times New Roman" w:eastAsia="Times New Roman" w:hAnsi="Times New Roman" w:cs="Times New Roman"/>
          <w:color w:val="000000"/>
          <w:sz w:val="24"/>
          <w:szCs w:val="24"/>
          <w:lang w:eastAsia="pt-BR"/>
        </w:rPr>
        <w:t xml:space="preserve">. Para fazer esta afirmação seguimos a definição de </w:t>
      </w:r>
      <w:proofErr w:type="spellStart"/>
      <w:r w:rsidRPr="00D57640">
        <w:rPr>
          <w:rFonts w:ascii="Times New Roman" w:eastAsia="Times New Roman" w:hAnsi="Times New Roman" w:cs="Times New Roman"/>
          <w:color w:val="000000"/>
          <w:sz w:val="24"/>
          <w:szCs w:val="24"/>
          <w:lang w:eastAsia="pt-BR"/>
        </w:rPr>
        <w:t>Prodanov</w:t>
      </w:r>
      <w:proofErr w:type="spellEnd"/>
      <w:r w:rsidRPr="00D57640">
        <w:rPr>
          <w:rFonts w:ascii="Times New Roman" w:eastAsia="Times New Roman" w:hAnsi="Times New Roman" w:cs="Times New Roman"/>
          <w:color w:val="000000"/>
          <w:sz w:val="24"/>
          <w:szCs w:val="24"/>
          <w:lang w:eastAsia="pt-BR"/>
        </w:rPr>
        <w:t xml:space="preserve"> &amp; Freitas (2013) de pesquisa exploratória, quando afirmam seu caráter investigativo e a busca por informações novas acerca de determinado assunto. </w:t>
      </w:r>
    </w:p>
    <w:p w:rsidR="00D57640" w:rsidRPr="00D57640" w:rsidRDefault="00D57640" w:rsidP="00D57640">
      <w:pPr>
        <w:spacing w:before="120" w:after="120" w:line="360" w:lineRule="auto"/>
        <w:ind w:firstLine="708"/>
        <w:jc w:val="both"/>
        <w:rPr>
          <w:rFonts w:ascii="Times New Roman" w:eastAsia="Times New Roman" w:hAnsi="Times New Roman" w:cs="Times New Roman"/>
          <w:b/>
          <w:color w:val="000000"/>
          <w:sz w:val="24"/>
          <w:szCs w:val="24"/>
          <w:lang w:eastAsia="pt-BR"/>
        </w:rPr>
      </w:pPr>
      <w:r w:rsidRPr="00D57640">
        <w:rPr>
          <w:rFonts w:ascii="Times New Roman" w:eastAsia="Times New Roman" w:hAnsi="Times New Roman" w:cs="Times New Roman"/>
          <w:color w:val="000000"/>
          <w:sz w:val="24"/>
          <w:szCs w:val="24"/>
          <w:lang w:eastAsia="pt-BR"/>
        </w:rPr>
        <w:t xml:space="preserve">O procedimento utilizado se enquadra na definição de </w:t>
      </w:r>
      <w:r w:rsidRPr="00D57640">
        <w:rPr>
          <w:rFonts w:ascii="Times New Roman" w:eastAsia="Times New Roman" w:hAnsi="Times New Roman" w:cs="Times New Roman"/>
          <w:b/>
          <w:color w:val="000000"/>
          <w:sz w:val="24"/>
          <w:szCs w:val="24"/>
          <w:lang w:eastAsia="pt-BR"/>
        </w:rPr>
        <w:t>estudo de caso</w:t>
      </w:r>
      <w:r w:rsidRPr="00D57640">
        <w:rPr>
          <w:rFonts w:ascii="Times New Roman" w:eastAsia="Times New Roman" w:hAnsi="Times New Roman" w:cs="Times New Roman"/>
          <w:color w:val="000000"/>
          <w:sz w:val="24"/>
          <w:szCs w:val="24"/>
          <w:lang w:eastAsia="pt-BR"/>
        </w:rPr>
        <w:t xml:space="preserve"> que é tido como abrangente, mas com propósito de “explorar situações da vida real cujos limites não estejam claramente definidos; descrever a situação do contexto em que está sendo feita determinada investigação” (PRODANOV &amp; FREITAS, 62). Como é próprio do estudo de caso, nossa pesquisa pode ser situada como de </w:t>
      </w:r>
      <w:r w:rsidRPr="00D57640">
        <w:rPr>
          <w:rFonts w:ascii="Times New Roman" w:eastAsia="Times New Roman" w:hAnsi="Times New Roman" w:cs="Times New Roman"/>
          <w:b/>
          <w:color w:val="000000"/>
          <w:sz w:val="24"/>
          <w:szCs w:val="24"/>
          <w:lang w:eastAsia="pt-BR"/>
        </w:rPr>
        <w:t>natureza aplicada.</w:t>
      </w:r>
    </w:p>
    <w:p w:rsidR="00D57640" w:rsidRPr="00D57640" w:rsidRDefault="00D57640" w:rsidP="00D57640">
      <w:pPr>
        <w:spacing w:before="120" w:after="120" w:line="360" w:lineRule="auto"/>
        <w:ind w:firstLine="708"/>
        <w:jc w:val="both"/>
        <w:rPr>
          <w:rFonts w:ascii="Times New Roman" w:eastAsia="Times New Roman" w:hAnsi="Times New Roman" w:cs="Times New Roman"/>
          <w:sz w:val="24"/>
          <w:szCs w:val="24"/>
          <w:lang w:eastAsia="pt-BR"/>
        </w:rPr>
      </w:pPr>
      <w:r w:rsidRPr="00D57640">
        <w:rPr>
          <w:rFonts w:ascii="Times New Roman" w:eastAsia="Times New Roman" w:hAnsi="Times New Roman" w:cs="Times New Roman"/>
          <w:color w:val="000000"/>
          <w:sz w:val="24"/>
          <w:szCs w:val="24"/>
          <w:lang w:eastAsia="pt-BR"/>
        </w:rPr>
        <w:t xml:space="preserve">A abordagem assumida será </w:t>
      </w:r>
      <w:r w:rsidRPr="00D57640">
        <w:rPr>
          <w:rFonts w:ascii="Times New Roman" w:eastAsia="Times New Roman" w:hAnsi="Times New Roman" w:cs="Times New Roman"/>
          <w:b/>
          <w:color w:val="000000"/>
          <w:sz w:val="24"/>
          <w:szCs w:val="24"/>
          <w:lang w:eastAsia="pt-BR"/>
        </w:rPr>
        <w:t xml:space="preserve">qualitativa </w:t>
      </w:r>
      <w:r w:rsidRPr="00D57640">
        <w:rPr>
          <w:rFonts w:ascii="Times New Roman" w:eastAsia="Times New Roman" w:hAnsi="Times New Roman" w:cs="Times New Roman"/>
          <w:color w:val="000000"/>
          <w:sz w:val="24"/>
          <w:szCs w:val="24"/>
          <w:lang w:eastAsia="pt-BR"/>
        </w:rPr>
        <w:t>uma vez que para responder a pergunta de pesquisa entramos em “um vínculo indissociável entre o mundo objetivo e a subjetividade do sujeito que não pode ser traduzido em números” (PRODANOV &amp; FREITAS, p. 70). Podemos ainda perceber o enquadramento nesta abordagem, na coleta de dados e no modo de análise, por ser o próprio pesquisador o principal instrumento de coleta (por meio de observação no caso específico) e por uma análise indutiva dos resultados dos questionários para que assim respondamos o objetivo geral supracitado.</w:t>
      </w:r>
    </w:p>
    <w:p w:rsidR="00EE66D3" w:rsidRDefault="00EE66D3" w:rsidP="00D57640">
      <w:pPr>
        <w:spacing w:line="360" w:lineRule="auto"/>
        <w:ind w:firstLine="708"/>
        <w:jc w:val="both"/>
        <w:rPr>
          <w:rFonts w:ascii="Times New Roman" w:hAnsi="Times New Roman" w:cs="Times New Roman"/>
          <w:b/>
          <w:sz w:val="24"/>
          <w:szCs w:val="24"/>
        </w:rPr>
      </w:pPr>
    </w:p>
    <w:p w:rsidR="00F727D7" w:rsidRPr="00D57640" w:rsidRDefault="00D57640" w:rsidP="00D57640">
      <w:pPr>
        <w:spacing w:line="360" w:lineRule="auto"/>
        <w:ind w:firstLine="708"/>
        <w:jc w:val="both"/>
        <w:rPr>
          <w:rFonts w:ascii="Times New Roman" w:hAnsi="Times New Roman" w:cs="Times New Roman"/>
          <w:b/>
          <w:sz w:val="24"/>
          <w:szCs w:val="24"/>
        </w:rPr>
      </w:pPr>
      <w:r w:rsidRPr="00D57640">
        <w:rPr>
          <w:rFonts w:ascii="Times New Roman" w:hAnsi="Times New Roman" w:cs="Times New Roman"/>
          <w:b/>
          <w:sz w:val="24"/>
          <w:szCs w:val="24"/>
        </w:rPr>
        <w:lastRenderedPageBreak/>
        <w:t>7.2 OBJETO E PARTICIPANTES DO ESTUDO</w:t>
      </w:r>
    </w:p>
    <w:p w:rsidR="00D57640" w:rsidRPr="00D57640" w:rsidRDefault="00D57640" w:rsidP="00D57640">
      <w:pPr>
        <w:spacing w:before="120" w:after="120" w:line="360" w:lineRule="auto"/>
        <w:ind w:firstLine="708"/>
        <w:jc w:val="both"/>
        <w:rPr>
          <w:rFonts w:ascii="Times New Roman" w:eastAsia="Times New Roman" w:hAnsi="Times New Roman" w:cs="Times New Roman"/>
          <w:color w:val="000000"/>
          <w:sz w:val="24"/>
          <w:szCs w:val="24"/>
          <w:lang w:eastAsia="pt-BR"/>
        </w:rPr>
      </w:pPr>
      <w:r w:rsidRPr="00D57640">
        <w:rPr>
          <w:rFonts w:ascii="Times New Roman" w:eastAsia="Times New Roman" w:hAnsi="Times New Roman" w:cs="Times New Roman"/>
          <w:color w:val="000000"/>
          <w:sz w:val="24"/>
          <w:szCs w:val="24"/>
          <w:lang w:eastAsia="pt-BR"/>
        </w:rPr>
        <w:t>Para realizar o estudo de caso iremos utilizar dois filmes curta-metragem (</w:t>
      </w:r>
      <w:r w:rsidRPr="00D57640">
        <w:rPr>
          <w:rFonts w:ascii="Times New Roman" w:eastAsia="Times New Roman" w:hAnsi="Times New Roman" w:cs="Times New Roman"/>
          <w:b/>
          <w:color w:val="000000"/>
          <w:sz w:val="24"/>
          <w:szCs w:val="24"/>
          <w:lang w:eastAsia="pt-BR"/>
        </w:rPr>
        <w:t>X</w:t>
      </w:r>
      <w:r w:rsidRPr="00D57640">
        <w:rPr>
          <w:rFonts w:ascii="Times New Roman" w:eastAsia="Times New Roman" w:hAnsi="Times New Roman" w:cs="Times New Roman"/>
          <w:color w:val="000000"/>
          <w:sz w:val="24"/>
          <w:szCs w:val="24"/>
          <w:lang w:eastAsia="pt-BR"/>
        </w:rPr>
        <w:t xml:space="preserve"> e </w:t>
      </w:r>
      <w:r w:rsidRPr="00D57640">
        <w:rPr>
          <w:rFonts w:ascii="Times New Roman" w:eastAsia="Times New Roman" w:hAnsi="Times New Roman" w:cs="Times New Roman"/>
          <w:b/>
          <w:color w:val="000000"/>
          <w:sz w:val="24"/>
          <w:szCs w:val="24"/>
          <w:lang w:eastAsia="pt-BR"/>
        </w:rPr>
        <w:t>Y</w:t>
      </w:r>
      <w:r w:rsidRPr="00D57640">
        <w:rPr>
          <w:rFonts w:ascii="Times New Roman" w:eastAsia="Times New Roman" w:hAnsi="Times New Roman" w:cs="Times New Roman"/>
          <w:color w:val="000000"/>
          <w:sz w:val="24"/>
          <w:szCs w:val="24"/>
          <w:lang w:eastAsia="pt-BR"/>
        </w:rPr>
        <w:t>) e aplicá-los a um grupo de alunos, estrangeiros em contexto de imersão na língua portuguesa, dividido em duas partes (</w:t>
      </w:r>
      <w:r w:rsidRPr="00D57640">
        <w:rPr>
          <w:rFonts w:ascii="Times New Roman" w:eastAsia="Times New Roman" w:hAnsi="Times New Roman" w:cs="Times New Roman"/>
          <w:b/>
          <w:color w:val="000000"/>
          <w:sz w:val="24"/>
          <w:szCs w:val="24"/>
          <w:lang w:eastAsia="pt-BR"/>
        </w:rPr>
        <w:t xml:space="preserve">A1 </w:t>
      </w:r>
      <w:r w:rsidRPr="00D57640">
        <w:rPr>
          <w:rFonts w:ascii="Times New Roman" w:eastAsia="Times New Roman" w:hAnsi="Times New Roman" w:cs="Times New Roman"/>
          <w:color w:val="000000"/>
          <w:sz w:val="24"/>
          <w:szCs w:val="24"/>
          <w:lang w:eastAsia="pt-BR"/>
        </w:rPr>
        <w:t xml:space="preserve">e </w:t>
      </w:r>
      <w:r w:rsidRPr="00D57640">
        <w:rPr>
          <w:rFonts w:ascii="Times New Roman" w:eastAsia="Times New Roman" w:hAnsi="Times New Roman" w:cs="Times New Roman"/>
          <w:b/>
          <w:color w:val="000000"/>
          <w:sz w:val="24"/>
          <w:szCs w:val="24"/>
          <w:lang w:eastAsia="pt-BR"/>
        </w:rPr>
        <w:t>A2</w:t>
      </w:r>
      <w:r w:rsidRPr="00D57640">
        <w:rPr>
          <w:rFonts w:ascii="Times New Roman" w:eastAsia="Times New Roman" w:hAnsi="Times New Roman" w:cs="Times New Roman"/>
          <w:color w:val="000000"/>
          <w:sz w:val="24"/>
          <w:szCs w:val="24"/>
          <w:lang w:eastAsia="pt-BR"/>
        </w:rPr>
        <w:t xml:space="preserve">), dispostas de forma aleatória. Cada um desses subgrupos irá assistir aos dois filmes, sendo que, </w:t>
      </w:r>
      <w:r w:rsidRPr="00D57640">
        <w:rPr>
          <w:rFonts w:ascii="Times New Roman" w:eastAsia="Times New Roman" w:hAnsi="Times New Roman" w:cs="Times New Roman"/>
          <w:b/>
          <w:color w:val="000000"/>
          <w:sz w:val="24"/>
          <w:szCs w:val="24"/>
          <w:lang w:eastAsia="pt-BR"/>
        </w:rPr>
        <w:t>A1</w:t>
      </w:r>
      <w:r w:rsidRPr="00D57640">
        <w:rPr>
          <w:rFonts w:ascii="Times New Roman" w:eastAsia="Times New Roman" w:hAnsi="Times New Roman" w:cs="Times New Roman"/>
          <w:color w:val="000000"/>
          <w:sz w:val="24"/>
          <w:szCs w:val="24"/>
          <w:lang w:eastAsia="pt-BR"/>
        </w:rPr>
        <w:t xml:space="preserve"> assiste</w:t>
      </w:r>
      <w:r w:rsidRPr="00D57640">
        <w:rPr>
          <w:rStyle w:val="Refdecomentrio"/>
          <w:rFonts w:ascii="Times New Roman" w:hAnsi="Times New Roman" w:cs="Times New Roman"/>
          <w:sz w:val="24"/>
          <w:szCs w:val="24"/>
        </w:rPr>
        <w:t xml:space="preserve"> ao </w:t>
      </w:r>
      <w:r w:rsidRPr="00D57640">
        <w:rPr>
          <w:rFonts w:ascii="Times New Roman" w:eastAsia="Times New Roman" w:hAnsi="Times New Roman" w:cs="Times New Roman"/>
          <w:color w:val="000000"/>
          <w:sz w:val="24"/>
          <w:szCs w:val="24"/>
          <w:lang w:eastAsia="pt-BR"/>
        </w:rPr>
        <w:t xml:space="preserve">filme </w:t>
      </w:r>
      <w:r w:rsidRPr="00D57640">
        <w:rPr>
          <w:rFonts w:ascii="Times New Roman" w:eastAsia="Times New Roman" w:hAnsi="Times New Roman" w:cs="Times New Roman"/>
          <w:b/>
          <w:color w:val="000000"/>
          <w:sz w:val="24"/>
          <w:szCs w:val="24"/>
          <w:lang w:eastAsia="pt-BR"/>
        </w:rPr>
        <w:t>X</w:t>
      </w:r>
      <w:r w:rsidRPr="00D57640">
        <w:rPr>
          <w:rFonts w:ascii="Times New Roman" w:eastAsia="Times New Roman" w:hAnsi="Times New Roman" w:cs="Times New Roman"/>
          <w:color w:val="000000"/>
          <w:sz w:val="24"/>
          <w:szCs w:val="24"/>
          <w:lang w:eastAsia="pt-BR"/>
        </w:rPr>
        <w:t xml:space="preserve"> no cinema e </w:t>
      </w:r>
      <w:r w:rsidRPr="00D57640">
        <w:rPr>
          <w:rFonts w:ascii="Times New Roman" w:eastAsia="Times New Roman" w:hAnsi="Times New Roman" w:cs="Times New Roman"/>
          <w:b/>
          <w:color w:val="000000"/>
          <w:sz w:val="24"/>
          <w:szCs w:val="24"/>
          <w:lang w:eastAsia="pt-BR"/>
        </w:rPr>
        <w:t>Y</w:t>
      </w:r>
      <w:r w:rsidRPr="00D57640">
        <w:rPr>
          <w:rFonts w:ascii="Times New Roman" w:eastAsia="Times New Roman" w:hAnsi="Times New Roman" w:cs="Times New Roman"/>
          <w:color w:val="000000"/>
          <w:sz w:val="24"/>
          <w:szCs w:val="24"/>
          <w:lang w:eastAsia="pt-BR"/>
        </w:rPr>
        <w:t xml:space="preserve"> no computador e </w:t>
      </w:r>
      <w:r w:rsidRPr="00D57640">
        <w:rPr>
          <w:rFonts w:ascii="Times New Roman" w:eastAsia="Times New Roman" w:hAnsi="Times New Roman" w:cs="Times New Roman"/>
          <w:b/>
          <w:color w:val="000000"/>
          <w:sz w:val="24"/>
          <w:szCs w:val="24"/>
          <w:lang w:eastAsia="pt-BR"/>
        </w:rPr>
        <w:t>A2</w:t>
      </w:r>
      <w:r w:rsidRPr="00D57640">
        <w:rPr>
          <w:rFonts w:ascii="Times New Roman" w:eastAsia="Times New Roman" w:hAnsi="Times New Roman" w:cs="Times New Roman"/>
          <w:color w:val="000000"/>
          <w:sz w:val="24"/>
          <w:szCs w:val="24"/>
          <w:lang w:eastAsia="pt-BR"/>
        </w:rPr>
        <w:t xml:space="preserve"> assiste</w:t>
      </w:r>
      <w:r w:rsidRPr="00D57640">
        <w:rPr>
          <w:rStyle w:val="Refdecomentrio"/>
          <w:rFonts w:ascii="Times New Roman" w:hAnsi="Times New Roman" w:cs="Times New Roman"/>
          <w:sz w:val="24"/>
          <w:szCs w:val="24"/>
        </w:rPr>
        <w:t xml:space="preserve"> ao </w:t>
      </w:r>
      <w:r w:rsidRPr="00D57640">
        <w:rPr>
          <w:rFonts w:ascii="Times New Roman" w:eastAsia="Times New Roman" w:hAnsi="Times New Roman" w:cs="Times New Roman"/>
          <w:color w:val="000000"/>
          <w:sz w:val="24"/>
          <w:szCs w:val="24"/>
          <w:lang w:eastAsia="pt-BR"/>
        </w:rPr>
        <w:t xml:space="preserve">filme </w:t>
      </w:r>
      <w:r w:rsidRPr="00D57640">
        <w:rPr>
          <w:rFonts w:ascii="Times New Roman" w:eastAsia="Times New Roman" w:hAnsi="Times New Roman" w:cs="Times New Roman"/>
          <w:b/>
          <w:color w:val="000000"/>
          <w:sz w:val="24"/>
          <w:szCs w:val="24"/>
          <w:lang w:eastAsia="pt-BR"/>
        </w:rPr>
        <w:t>Y</w:t>
      </w:r>
      <w:r w:rsidRPr="00D57640">
        <w:rPr>
          <w:rFonts w:ascii="Times New Roman" w:eastAsia="Times New Roman" w:hAnsi="Times New Roman" w:cs="Times New Roman"/>
          <w:color w:val="000000"/>
          <w:sz w:val="24"/>
          <w:szCs w:val="24"/>
          <w:lang w:eastAsia="pt-BR"/>
        </w:rPr>
        <w:t xml:space="preserve"> no cinema e </w:t>
      </w:r>
      <w:r w:rsidRPr="00D57640">
        <w:rPr>
          <w:rFonts w:ascii="Times New Roman" w:eastAsia="Times New Roman" w:hAnsi="Times New Roman" w:cs="Times New Roman"/>
          <w:b/>
          <w:color w:val="000000"/>
          <w:sz w:val="24"/>
          <w:szCs w:val="24"/>
          <w:lang w:eastAsia="pt-BR"/>
        </w:rPr>
        <w:t>X</w:t>
      </w:r>
      <w:r w:rsidRPr="00D57640">
        <w:rPr>
          <w:rFonts w:ascii="Times New Roman" w:eastAsia="Times New Roman" w:hAnsi="Times New Roman" w:cs="Times New Roman"/>
          <w:color w:val="000000"/>
          <w:sz w:val="24"/>
          <w:szCs w:val="24"/>
          <w:lang w:eastAsia="pt-BR"/>
        </w:rPr>
        <w:t xml:space="preserve"> no computador. A esses grupos será aplicado o mesmo questionário para os mesmos filmes, o objetivo é que possamos comprar os resultados. O procedimento explicitado pode ser melhor visualizado através do seguinte diagrama:</w:t>
      </w:r>
    </w:p>
    <w:p w:rsidR="00D57640" w:rsidRPr="00D57640" w:rsidRDefault="006162F5" w:rsidP="00D57640">
      <w:pPr>
        <w:spacing w:before="120" w:after="120" w:line="360" w:lineRule="auto"/>
        <w:ind w:firstLine="708"/>
        <w:jc w:val="both"/>
        <w:rPr>
          <w:rFonts w:ascii="Times New Roman" w:eastAsia="Times New Roman" w:hAnsi="Times New Roman" w:cs="Times New Roman"/>
          <w:color w:val="000000"/>
          <w:sz w:val="24"/>
          <w:szCs w:val="24"/>
          <w:lang w:eastAsia="pt-BR"/>
        </w:rPr>
      </w:pPr>
      <w:r w:rsidRPr="006162F5">
        <w:rPr>
          <w:rFonts w:ascii="Times New Roman" w:eastAsia="Times New Roman" w:hAnsi="Times New Roman" w:cs="Times New Roman"/>
          <w:noProof/>
          <w:color w:val="FFFFFF" w:themeColor="background1"/>
          <w:sz w:val="24"/>
          <w:szCs w:val="24"/>
          <w:lang w:eastAsia="pt-BR"/>
        </w:rPr>
        <w:pict>
          <v:group id="Grupo 3" o:spid="_x0000_s1029" style="position:absolute;left:0;text-align:left;margin-left:312.45pt;margin-top:19.95pt;width:27.35pt;height:218.25pt;z-index:251659264;mso-height-relative:margin" coordsize="3470,16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RgrFwMAAIMKAAAOAAAAZHJzL2Uyb0RvYy54bWzsVltP2zAUfp+0/2D5faRJmwYiUtR1o5qE&#10;AA0mno3jXCTH9my3Kfv1O3YuVFBpg0kTD7wkPva5+HznnC85Pds1HG2ZNrUUGQ6PJhgxQWVeizLD&#10;P27PPx1jZCwROeFSsAw/MIPPFh8/nLYqZZGsJM+ZRuBEmLRVGa6sVWkQGFqxhpgjqZiAw0LqhlgQ&#10;dRnkmrTgveFBNJnMg1bqXGlJmTGw+6U7xAvvvygYtVdFYZhFPMNwN+uf2j/v3TNYnJK01ERVNe2v&#10;QV5xi4bUAoKOrr4QS9BG189cNTXV0sjCHlHZBLIoasp8DpBNOHmSzVrLjfK5lGlbqhEmgPYJTq92&#10;Sy+31xrVeYanGAnSQInWeqMkmjpoWlWmoLHW6kZd636j7CSX7a7QjXtDHmjnQX0YQWU7iyhsTmfJ&#10;ZArOKRxFSRImSdyhTisozTMzWn09YBjOkzCeJc4wGMIG7nbjZVoFDWQeMTL/htFNRRTz0BuHQI/R&#10;bMBoVZEtQ3mtWQ2FnnVYec0RKJMawOxvUYpO4giA8SiFk2Q+jTxKY7IkVdrYNZMNcosM67qs7GdN&#10;qLslScn2wtgOnUHRbXOBWoD9OAbfTjaS1/l5zbkX3JCxFddoS2A8CKVMWJ8LhN3TBIkLAN5B3OXk&#10;V/aBsy7Gd1ZAC0Gtwy7IIb9hXzsuQNuZFXCL0XDyZ8Ne35kyP9gvMR4tfGQp7Gjc1ELqQ9Htbrhy&#10;0ekPCHR5OwjuZf4AnaFlRytG0fMainNBjL0mGngEGAe40V7Bo+ASKiH7FUaV1L8O7Tt9aF04xagF&#10;Xsqw+bkhmmHEvwlo6pNwNnNE5oVZnEQg6P2T+/0TsWlWEmobAgsr6pdO3/JhWWjZ3AGFLl1UOCKC&#10;QuwMU6sHYWU7vgQSpmy59GpAXorYC3Gj6FB113a3uzuiVd+hFhjgUg6D9KxFO11XDyGXGyuL2vfv&#10;I6493jDUjoj+w3TPD0/3/EXTHYdJDN88ILsYRjqKnDF0bM9pb2bMPb2/j3mG38e8n/m3MOb+kw5/&#10;Ov4r3/+VuV+pfdnTwuO/4+I3AAAA//8DAFBLAwQUAAYACAAAACEAxSM/EOIAAAAKAQAADwAAAGRy&#10;cy9kb3ducmV2LnhtbEyPwWrDMAyG74O9g9Fgt9VJm7lNFqeUsu1UBmsHZTc3VpPQWA6xm6RvP++0&#10;nYTQx6/vz9eTadmAvWssSYhnETCk0uqGKglfh7enFTDnFWnVWkIJN3SwLu7vcpVpO9InDntfsRBC&#10;LlMSau+7jHNX1miUm9kOKdzOtjfKh7WvuO7VGMJNy+dRJLhRDYUPtepwW2N52V+NhPdRjZtF/Drs&#10;Luft7fvw/HHcxSjl48O0eQHmcfJ/MPzqB3UogtPJXkk71koQ8yQNqIRFGmYAxDIVwE4SkqVIgBc5&#10;/1+h+AEAAP//AwBQSwECLQAUAAYACAAAACEAtoM4kv4AAADhAQAAEwAAAAAAAAAAAAAAAAAAAAAA&#10;W0NvbnRlbnRfVHlwZXNdLnhtbFBLAQItABQABgAIAAAAIQA4/SH/1gAAAJQBAAALAAAAAAAAAAAA&#10;AAAAAC8BAABfcmVscy8ucmVsc1BLAQItABQABgAIAAAAIQA4bRgrFwMAAIMKAAAOAAAAAAAAAAAA&#10;AAAAAC4CAABkcnMvZTJvRG9jLnhtbFBLAQItABQABgAIAAAAIQDFIz8Q4gAAAAoBAAAPAAAAAAAA&#10;AAAAAAAAAHEFAABkcnMvZG93bnJldi54bWxQSwUGAAAAAAQABADzAAAAgAY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have direita 4" o:spid="_x0000_s1031" type="#_x0000_t88" style="position:absolute;width:2952;height:10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Aou8MA&#10;AADaAAAADwAAAGRycy9kb3ducmV2LnhtbESP0WrCQBRE34X+w3ILfWs2lWo1dRNEkAqCtKkfcM1e&#10;s2mzd0N2q/HvXaHg4zAzZ5hFMdhWnKj3jWMFL0kKgrhyuuFawf57/TwD4QOyxtYxKbiQhyJ/GC0w&#10;0+7MX3QqQy0ihH2GCkwIXSalrwxZ9InriKN3dL3FEGVfS93jOcJtK8dpOpUWG44LBjtaGap+yz+r&#10;4GiGyfpt2eGn/ZkezPZjV17mpNTT47B8BxFoCPfwf3ujFbzC7Uq8ATK/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Aou8MAAADaAAAADwAAAAAAAAAAAAAAAACYAgAAZHJzL2Rv&#10;d25yZXYueG1sUEsFBgAAAAAEAAQA9QAAAIgDAAAAAA==&#10;" adj="494" strokecolor="#8064a2 [3207]" strokeweight="2.25pt"/>
            <v:shape id="Chave direita 6" o:spid="_x0000_s1030" type="#_x0000_t88" style="position:absolute;left:517;top:5952;width:2953;height:10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AHccIA&#10;AADaAAAADwAAAGRycy9kb3ducmV2LnhtbESP3YrCMBSE7wXfIRxhb2RN7YKu1SgqiF76sw9waM42&#10;xeakNNF2fXqzIHg5zMw3zGLV2UrcqfGlYwXjUQKCOHe65ELBz2X3+Q3CB2SNlWNS8EceVst+b4GZ&#10;di2f6H4OhYgQ9hkqMCHUmZQ+N2TRj1xNHL1f11gMUTaF1A22EW4rmSbJRFosOS4YrGlrKL+eb1ZB&#10;ephtvrbJfj2WZfuYHtOhNLOhUh+Dbj0HEagL7/CrfdAKJvB/Jd4A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UAdxwgAAANoAAAAPAAAAAAAAAAAAAAAAAJgCAABkcnMvZG93&#10;bnJldi54bWxQSwUGAAAAAAQABAD1AAAAhwMAAAAA&#10;" adj="494" strokecolor="#9bbb59 [3206]" strokeweight="2.25pt"/>
          </v:group>
        </w:pict>
      </w:r>
      <w:r w:rsidR="00D57640" w:rsidRPr="00D57640">
        <w:rPr>
          <w:rFonts w:ascii="Times New Roman" w:eastAsia="Times New Roman" w:hAnsi="Times New Roman" w:cs="Times New Roman"/>
          <w:noProof/>
          <w:color w:val="FFFFFF" w:themeColor="background1"/>
          <w:sz w:val="24"/>
          <w:szCs w:val="24"/>
          <w:lang w:eastAsia="pt-BR"/>
        </w:rPr>
        <w:drawing>
          <wp:inline distT="0" distB="0" distL="0" distR="0">
            <wp:extent cx="5400040" cy="3150235"/>
            <wp:effectExtent l="19050" t="0" r="29210" b="0"/>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D57640" w:rsidRPr="00D57640" w:rsidRDefault="00D57640" w:rsidP="00D57640">
      <w:pPr>
        <w:spacing w:before="120" w:after="120" w:line="360" w:lineRule="auto"/>
        <w:ind w:firstLine="708"/>
        <w:jc w:val="center"/>
        <w:rPr>
          <w:rFonts w:ascii="Times New Roman" w:eastAsia="Times New Roman" w:hAnsi="Times New Roman" w:cs="Times New Roman"/>
          <w:b/>
          <w:color w:val="000000"/>
          <w:sz w:val="24"/>
          <w:szCs w:val="24"/>
          <w:lang w:eastAsia="pt-BR"/>
        </w:rPr>
      </w:pPr>
      <w:r w:rsidRPr="00D57640">
        <w:rPr>
          <w:rFonts w:ascii="Times New Roman" w:eastAsia="Times New Roman" w:hAnsi="Times New Roman" w:cs="Times New Roman"/>
          <w:b/>
          <w:color w:val="000000"/>
          <w:sz w:val="24"/>
          <w:szCs w:val="24"/>
          <w:lang w:eastAsia="pt-BR"/>
        </w:rPr>
        <w:t>Diagrama 1 – Coleta de dados</w:t>
      </w:r>
    </w:p>
    <w:p w:rsidR="00D57640" w:rsidRPr="00D57640" w:rsidRDefault="00D57640" w:rsidP="00D57640">
      <w:pPr>
        <w:spacing w:line="360" w:lineRule="auto"/>
        <w:ind w:firstLine="708"/>
        <w:jc w:val="both"/>
        <w:rPr>
          <w:rFonts w:ascii="Times New Roman" w:eastAsia="Times New Roman" w:hAnsi="Times New Roman" w:cs="Times New Roman"/>
          <w:color w:val="000000"/>
          <w:sz w:val="24"/>
          <w:szCs w:val="24"/>
          <w:lang w:eastAsia="pt-BR"/>
        </w:rPr>
      </w:pPr>
      <w:r w:rsidRPr="00D57640">
        <w:rPr>
          <w:rFonts w:ascii="Times New Roman" w:eastAsia="Times New Roman" w:hAnsi="Times New Roman" w:cs="Times New Roman"/>
          <w:color w:val="000000"/>
          <w:sz w:val="24"/>
          <w:szCs w:val="24"/>
          <w:lang w:eastAsia="pt-BR"/>
        </w:rPr>
        <w:t xml:space="preserve">Ao assistir a um filme, as reações das pessoas vão além do cognitivo, as ações (físicas) de cada indivíduo também fazem parte da experiência estética, por isso, além dos dados obtidos com os questionários, pretendemos também realizar o método de </w:t>
      </w:r>
      <w:r w:rsidRPr="00D57640">
        <w:rPr>
          <w:rFonts w:ascii="Times New Roman" w:eastAsia="Times New Roman" w:hAnsi="Times New Roman" w:cs="Times New Roman"/>
          <w:b/>
          <w:color w:val="000000"/>
          <w:sz w:val="24"/>
          <w:szCs w:val="24"/>
          <w:lang w:eastAsia="pt-BR"/>
        </w:rPr>
        <w:t>observação</w:t>
      </w:r>
      <w:r w:rsidRPr="00D57640">
        <w:rPr>
          <w:rFonts w:ascii="Times New Roman" w:eastAsia="Times New Roman" w:hAnsi="Times New Roman" w:cs="Times New Roman"/>
          <w:color w:val="000000"/>
          <w:sz w:val="24"/>
          <w:szCs w:val="24"/>
          <w:lang w:eastAsia="pt-BR"/>
        </w:rPr>
        <w:t xml:space="preserve"> para coletar os dados. Observação, segundo </w:t>
      </w:r>
      <w:proofErr w:type="spellStart"/>
      <w:r w:rsidRPr="00D57640">
        <w:rPr>
          <w:rFonts w:ascii="Times New Roman" w:eastAsia="Times New Roman" w:hAnsi="Times New Roman" w:cs="Times New Roman"/>
          <w:color w:val="000000"/>
          <w:sz w:val="24"/>
          <w:szCs w:val="24"/>
          <w:lang w:eastAsia="pt-BR"/>
        </w:rPr>
        <w:t>Mackey</w:t>
      </w:r>
      <w:proofErr w:type="spellEnd"/>
      <w:r w:rsidRPr="00D57640">
        <w:rPr>
          <w:rFonts w:ascii="Times New Roman" w:eastAsia="Times New Roman" w:hAnsi="Times New Roman" w:cs="Times New Roman"/>
          <w:color w:val="000000"/>
          <w:sz w:val="24"/>
          <w:szCs w:val="24"/>
          <w:lang w:eastAsia="pt-BR"/>
        </w:rPr>
        <w:t xml:space="preserve"> e </w:t>
      </w:r>
      <w:proofErr w:type="spellStart"/>
      <w:r w:rsidRPr="00D57640">
        <w:rPr>
          <w:rFonts w:ascii="Times New Roman" w:eastAsia="Times New Roman" w:hAnsi="Times New Roman" w:cs="Times New Roman"/>
          <w:color w:val="000000"/>
          <w:sz w:val="24"/>
          <w:szCs w:val="24"/>
          <w:lang w:eastAsia="pt-BR"/>
        </w:rPr>
        <w:t>Gass</w:t>
      </w:r>
      <w:proofErr w:type="spellEnd"/>
      <w:r w:rsidRPr="00D57640">
        <w:rPr>
          <w:rFonts w:ascii="Times New Roman" w:eastAsia="Times New Roman" w:hAnsi="Times New Roman" w:cs="Times New Roman"/>
          <w:color w:val="000000"/>
          <w:sz w:val="24"/>
          <w:szCs w:val="24"/>
          <w:lang w:eastAsia="pt-BR"/>
        </w:rPr>
        <w:t xml:space="preserve"> (2005), é um método que exige imersão do pesquisador no ambiente pretendido, além de poder gerar uma grande quantidade de dados. Acompanharemos, por meio de notas e de gravação, as exibições dos filmes, para analisar possíveis reações distintas na exibição dos filmes. Nossa observação será do tipo menos estruturada, pois iremos a campo sem nenhum tipo de expectativa quanto ao que coletar, fazendo apenas descrições de todas as reações </w:t>
      </w:r>
      <w:r w:rsidRPr="00D57640">
        <w:rPr>
          <w:rFonts w:ascii="Times New Roman" w:eastAsia="Times New Roman" w:hAnsi="Times New Roman" w:cs="Times New Roman"/>
          <w:color w:val="000000"/>
          <w:sz w:val="24"/>
          <w:szCs w:val="24"/>
          <w:lang w:eastAsia="pt-BR"/>
        </w:rPr>
        <w:lastRenderedPageBreak/>
        <w:t>dos participantes da pesquisa. Pretendemos com esse estudo conseguir responder à questão de como a mídia interfere na recepção do discurso cinematográfico.</w:t>
      </w:r>
    </w:p>
    <w:p w:rsidR="00D57640" w:rsidRPr="00D57640" w:rsidRDefault="00D57640" w:rsidP="00D57640">
      <w:pPr>
        <w:spacing w:line="360" w:lineRule="auto"/>
        <w:ind w:firstLine="708"/>
        <w:jc w:val="both"/>
        <w:rPr>
          <w:rFonts w:ascii="Times New Roman" w:eastAsia="Times New Roman" w:hAnsi="Times New Roman" w:cs="Times New Roman"/>
          <w:b/>
          <w:color w:val="000000"/>
          <w:sz w:val="24"/>
          <w:szCs w:val="24"/>
          <w:lang w:eastAsia="pt-BR"/>
        </w:rPr>
      </w:pPr>
      <w:r w:rsidRPr="00D57640">
        <w:rPr>
          <w:rFonts w:ascii="Times New Roman" w:eastAsia="Times New Roman" w:hAnsi="Times New Roman" w:cs="Times New Roman"/>
          <w:b/>
          <w:color w:val="000000"/>
          <w:sz w:val="24"/>
          <w:szCs w:val="24"/>
          <w:lang w:eastAsia="pt-BR"/>
        </w:rPr>
        <w:t>7.3 PROCEDIMENTOS DE COLETA DE DADOS</w:t>
      </w:r>
    </w:p>
    <w:p w:rsidR="00D57640" w:rsidRPr="00D57640" w:rsidRDefault="00D57640" w:rsidP="00D57640">
      <w:pPr>
        <w:spacing w:before="120" w:after="120" w:line="360" w:lineRule="auto"/>
        <w:ind w:firstLine="708"/>
        <w:jc w:val="both"/>
        <w:rPr>
          <w:rFonts w:ascii="Times New Roman" w:eastAsia="Times New Roman" w:hAnsi="Times New Roman" w:cs="Times New Roman"/>
          <w:color w:val="000000"/>
          <w:sz w:val="24"/>
          <w:szCs w:val="24"/>
          <w:lang w:eastAsia="pt-BR"/>
        </w:rPr>
      </w:pPr>
      <w:r w:rsidRPr="00D57640">
        <w:rPr>
          <w:rFonts w:ascii="Times New Roman" w:eastAsia="Times New Roman" w:hAnsi="Times New Roman" w:cs="Times New Roman"/>
          <w:color w:val="000000"/>
          <w:sz w:val="24"/>
          <w:szCs w:val="24"/>
          <w:lang w:eastAsia="pt-BR"/>
        </w:rPr>
        <w:t xml:space="preserve">Para identificar as diferenças na recepção do discurso cinematográfico nos diferentes dispositivos (cinema e computador), aplicaremos questionários para melhor compreender a </w:t>
      </w:r>
      <w:r w:rsidRPr="00D57640">
        <w:rPr>
          <w:rFonts w:ascii="Times New Roman" w:eastAsia="Times New Roman" w:hAnsi="Times New Roman" w:cs="Times New Roman"/>
          <w:sz w:val="24"/>
          <w:szCs w:val="24"/>
          <w:lang w:eastAsia="pt-BR"/>
        </w:rPr>
        <w:t xml:space="preserve">experiência em cada um deles. Duas características que se contrastam bastante são as de questionários e observação, enquanto esta permite captar a subjetividade aqueles </w:t>
      </w:r>
      <w:proofErr w:type="spellStart"/>
      <w:r w:rsidRPr="00D57640">
        <w:rPr>
          <w:rFonts w:ascii="Times New Roman" w:eastAsia="Times New Roman" w:hAnsi="Times New Roman" w:cs="Times New Roman"/>
          <w:sz w:val="24"/>
          <w:szCs w:val="24"/>
          <w:lang w:eastAsia="pt-BR"/>
        </w:rPr>
        <w:t>eliminam-a</w:t>
      </w:r>
      <w:proofErr w:type="spellEnd"/>
      <w:r w:rsidRPr="00D57640">
        <w:rPr>
          <w:rFonts w:ascii="Times New Roman" w:eastAsia="Times New Roman" w:hAnsi="Times New Roman" w:cs="Times New Roman"/>
          <w:sz w:val="24"/>
          <w:szCs w:val="24"/>
          <w:lang w:eastAsia="pt-BR"/>
        </w:rPr>
        <w:t xml:space="preserve"> ao </w:t>
      </w:r>
      <w:r w:rsidRPr="00D57640">
        <w:rPr>
          <w:rFonts w:ascii="Times New Roman" w:eastAsia="Times New Roman" w:hAnsi="Times New Roman" w:cs="Times New Roman"/>
          <w:color w:val="000000"/>
          <w:sz w:val="24"/>
          <w:szCs w:val="24"/>
          <w:lang w:eastAsia="pt-BR"/>
        </w:rPr>
        <w:t xml:space="preserve">máximo (DÖRNYEI, 2003). Em nossa pesquisa buscamos um resultado mais generalista, mas para obtê-lo, por tratarmos de um estudo de recepção precisaremos compreender também os pontos de subjetividade para então eliminá-los. O questionário utilizado será semiaberto e composto basicamente por dois tipos de itens: as questões de múltipla escolha e as questões abertas. </w:t>
      </w:r>
    </w:p>
    <w:p w:rsidR="00D57640" w:rsidRPr="00D57640" w:rsidRDefault="00D57640" w:rsidP="00D57640">
      <w:pPr>
        <w:spacing w:line="360" w:lineRule="auto"/>
        <w:ind w:firstLine="708"/>
        <w:jc w:val="both"/>
        <w:rPr>
          <w:rFonts w:ascii="Times New Roman" w:hAnsi="Times New Roman" w:cs="Times New Roman"/>
          <w:b/>
          <w:sz w:val="24"/>
          <w:szCs w:val="24"/>
        </w:rPr>
      </w:pPr>
      <w:r w:rsidRPr="00D57640">
        <w:rPr>
          <w:rFonts w:ascii="Times New Roman" w:hAnsi="Times New Roman" w:cs="Times New Roman"/>
          <w:b/>
          <w:sz w:val="24"/>
          <w:szCs w:val="24"/>
        </w:rPr>
        <w:t>7.4 PROPOSTA DE ANÁLISE DOS DADOS</w:t>
      </w:r>
    </w:p>
    <w:p w:rsidR="00CA287E" w:rsidRPr="00D57640" w:rsidRDefault="00CA287E" w:rsidP="00CA287E">
      <w:pPr>
        <w:spacing w:line="360" w:lineRule="auto"/>
        <w:ind w:firstLine="708"/>
        <w:jc w:val="both"/>
        <w:rPr>
          <w:rFonts w:ascii="Times New Roman" w:hAnsi="Times New Roman" w:cs="Times New Roman"/>
          <w:sz w:val="24"/>
          <w:szCs w:val="24"/>
        </w:rPr>
      </w:pPr>
      <w:r w:rsidRPr="00D57640">
        <w:rPr>
          <w:rFonts w:ascii="Times New Roman" w:eastAsia="Times New Roman" w:hAnsi="Times New Roman" w:cs="Times New Roman"/>
          <w:color w:val="000000"/>
          <w:sz w:val="24"/>
          <w:szCs w:val="24"/>
          <w:lang w:eastAsia="pt-BR"/>
        </w:rPr>
        <w:t xml:space="preserve">A análise dos dados obtidos será feita a partir da comparação entre as respostas dos questionários dos dois grupos (A1 e A2) juntamente com notas da observação. </w:t>
      </w:r>
      <w:r>
        <w:rPr>
          <w:rFonts w:ascii="Times New Roman" w:eastAsia="Times New Roman" w:hAnsi="Times New Roman" w:cs="Times New Roman"/>
          <w:color w:val="000000"/>
          <w:sz w:val="24"/>
          <w:szCs w:val="24"/>
          <w:lang w:eastAsia="pt-BR"/>
        </w:rPr>
        <w:t>Pretendemos seguir a metodologia de análise proposta por Moraes (1999), onde mostra a sequência:</w:t>
      </w:r>
      <w:r>
        <w:rPr>
          <w:rFonts w:ascii="Times New Roman" w:hAnsi="Times New Roman" w:cs="Times New Roman"/>
          <w:sz w:val="24"/>
          <w:szCs w:val="24"/>
        </w:rPr>
        <w:t xml:space="preserve"> </w:t>
      </w:r>
      <w:r w:rsidRPr="00CA287E">
        <w:rPr>
          <w:rFonts w:ascii="Times New Roman" w:hAnsi="Times New Roman" w:cs="Times New Roman"/>
          <w:sz w:val="24"/>
          <w:szCs w:val="24"/>
        </w:rPr>
        <w:t>Preparação das informações;</w:t>
      </w:r>
      <w:r>
        <w:rPr>
          <w:rFonts w:ascii="Times New Roman" w:hAnsi="Times New Roman" w:cs="Times New Roman"/>
          <w:sz w:val="24"/>
          <w:szCs w:val="24"/>
        </w:rPr>
        <w:t xml:space="preserve"> </w:t>
      </w:r>
      <w:proofErr w:type="spellStart"/>
      <w:r w:rsidRPr="00CA287E">
        <w:rPr>
          <w:rFonts w:ascii="Times New Roman" w:hAnsi="Times New Roman" w:cs="Times New Roman"/>
          <w:sz w:val="24"/>
          <w:szCs w:val="24"/>
        </w:rPr>
        <w:t>Unitarização</w:t>
      </w:r>
      <w:proofErr w:type="spellEnd"/>
      <w:r w:rsidRPr="00CA287E">
        <w:rPr>
          <w:rFonts w:ascii="Times New Roman" w:hAnsi="Times New Roman" w:cs="Times New Roman"/>
          <w:sz w:val="24"/>
          <w:szCs w:val="24"/>
        </w:rPr>
        <w:t xml:space="preserve"> ou transformação do conteúdo em unidades;</w:t>
      </w:r>
      <w:r>
        <w:rPr>
          <w:rFonts w:ascii="Times New Roman" w:hAnsi="Times New Roman" w:cs="Times New Roman"/>
          <w:sz w:val="24"/>
          <w:szCs w:val="24"/>
        </w:rPr>
        <w:t xml:space="preserve"> </w:t>
      </w:r>
      <w:r w:rsidRPr="00CA287E">
        <w:rPr>
          <w:rFonts w:ascii="Times New Roman" w:hAnsi="Times New Roman" w:cs="Times New Roman"/>
          <w:sz w:val="24"/>
          <w:szCs w:val="24"/>
        </w:rPr>
        <w:t>Categorização ou classificação das unidades em categorias;</w:t>
      </w:r>
      <w:r>
        <w:rPr>
          <w:rFonts w:ascii="Times New Roman" w:hAnsi="Times New Roman" w:cs="Times New Roman"/>
          <w:sz w:val="24"/>
          <w:szCs w:val="24"/>
        </w:rPr>
        <w:t xml:space="preserve"> Descrição; e Interpretação.</w:t>
      </w:r>
    </w:p>
    <w:p w:rsidR="00CA287E" w:rsidRDefault="00CA287E" w:rsidP="00CA287E">
      <w:pPr>
        <w:spacing w:line="36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r w:rsidRPr="00D57640">
        <w:rPr>
          <w:rFonts w:ascii="Times New Roman" w:eastAsia="Times New Roman" w:hAnsi="Times New Roman" w:cs="Times New Roman"/>
          <w:color w:val="000000"/>
          <w:sz w:val="24"/>
          <w:szCs w:val="24"/>
          <w:lang w:eastAsia="pt-BR"/>
        </w:rPr>
        <w:t>Os itens de múltipla escolha do questionário serão tabulados para um resultado mais preciso. Já os abertos serão analisados conforme a subjetividade de cada participante, para que comparemos as respostas relativas aos mesmos filmes – cada qual em seu dispositivo – entre os grupos. Para complementar a análise dos questionários, faremos a comparação das notas da observação, com elas esperamos perceber se há diferenças entre a recepção dos filmes de forma também física no momento de cada exibição.</w:t>
      </w:r>
    </w:p>
    <w:p w:rsidR="00D57640" w:rsidRDefault="00D57640" w:rsidP="00D57640">
      <w:pPr>
        <w:spacing w:line="360" w:lineRule="auto"/>
        <w:ind w:firstLine="708"/>
        <w:jc w:val="both"/>
        <w:rPr>
          <w:rFonts w:ascii="Times New Roman" w:hAnsi="Times New Roman" w:cs="Times New Roman"/>
          <w:b/>
          <w:sz w:val="24"/>
          <w:szCs w:val="24"/>
        </w:rPr>
      </w:pPr>
      <w:r w:rsidRPr="00D57640">
        <w:rPr>
          <w:rFonts w:ascii="Times New Roman" w:hAnsi="Times New Roman" w:cs="Times New Roman"/>
          <w:b/>
          <w:sz w:val="24"/>
          <w:szCs w:val="24"/>
        </w:rPr>
        <w:t>7.5 CONSIDERAÇÕES ÉTICAS</w:t>
      </w:r>
    </w:p>
    <w:p w:rsidR="00D57640" w:rsidRDefault="00D57640" w:rsidP="00D5764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As questões éticas serão observadas desde o início da pesquisa. Em relação à coleta de dados, asseguraremos, antes de qualquer procedimento, a liberdade dos </w:t>
      </w:r>
      <w:r>
        <w:rPr>
          <w:rFonts w:ascii="Times New Roman" w:hAnsi="Times New Roman" w:cs="Times New Roman"/>
          <w:sz w:val="24"/>
          <w:szCs w:val="24"/>
        </w:rPr>
        <w:lastRenderedPageBreak/>
        <w:t xml:space="preserve">respondentes de participar ou não da pesquisa e deixaremos claro que sair a qualquer momento, depende apenas de seu arbítrio. </w:t>
      </w:r>
    </w:p>
    <w:p w:rsidR="00D57640" w:rsidRDefault="00D57640" w:rsidP="00D5764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Asseguraremos ainda</w:t>
      </w:r>
      <w:r w:rsidR="00786447">
        <w:rPr>
          <w:rFonts w:ascii="Times New Roman" w:hAnsi="Times New Roman" w:cs="Times New Roman"/>
          <w:sz w:val="24"/>
          <w:szCs w:val="24"/>
        </w:rPr>
        <w:t>,</w:t>
      </w:r>
      <w:r>
        <w:rPr>
          <w:rFonts w:ascii="Times New Roman" w:hAnsi="Times New Roman" w:cs="Times New Roman"/>
          <w:sz w:val="24"/>
          <w:szCs w:val="24"/>
        </w:rPr>
        <w:t xml:space="preserve"> que o anonimato será mantido e que em qualquer divulgação da pesquisa eles serão identificados por códigos a serem estabelecidos pelo pesquisador, único conhecedor de seus dados. </w:t>
      </w:r>
      <w:r w:rsidR="00786447">
        <w:rPr>
          <w:rFonts w:ascii="Times New Roman" w:hAnsi="Times New Roman" w:cs="Times New Roman"/>
          <w:sz w:val="24"/>
          <w:szCs w:val="24"/>
        </w:rPr>
        <w:t>Todos os respondentes serão convidados a assinar um Termo de Consentimento Livre e Esclarecido, onde as informações ditas acima serão postas de forma bastante clara.</w:t>
      </w:r>
    </w:p>
    <w:p w:rsidR="00CA287E" w:rsidRPr="00CA287E" w:rsidRDefault="00CA287E" w:rsidP="002B4600">
      <w:pPr>
        <w:spacing w:line="360" w:lineRule="auto"/>
        <w:ind w:firstLine="708"/>
        <w:jc w:val="both"/>
        <w:rPr>
          <w:rFonts w:ascii="Times New Roman" w:hAnsi="Times New Roman" w:cs="Times New Roman"/>
          <w:sz w:val="24"/>
          <w:szCs w:val="24"/>
        </w:rPr>
      </w:pPr>
    </w:p>
    <w:p w:rsidR="00CA287E" w:rsidRPr="00EE66D3" w:rsidRDefault="00CA287E" w:rsidP="002B4600">
      <w:pPr>
        <w:spacing w:before="120" w:after="120" w:line="360" w:lineRule="auto"/>
        <w:jc w:val="both"/>
        <w:rPr>
          <w:rFonts w:ascii="Times New Roman" w:hAnsi="Times New Roman" w:cs="Times New Roman"/>
          <w:sz w:val="24"/>
          <w:szCs w:val="24"/>
          <w:lang w:val="en-US"/>
        </w:rPr>
      </w:pPr>
      <w:r w:rsidRPr="002B4600">
        <w:rPr>
          <w:rFonts w:ascii="Times New Roman" w:hAnsi="Times New Roman" w:cs="Times New Roman"/>
          <w:sz w:val="24"/>
          <w:szCs w:val="24"/>
          <w:lang w:val="en-US"/>
        </w:rPr>
        <w:t xml:space="preserve">DÖRNYEI, Z. </w:t>
      </w:r>
      <w:r w:rsidRPr="002B4600">
        <w:rPr>
          <w:rFonts w:ascii="Times New Roman" w:hAnsi="Times New Roman" w:cs="Times New Roman"/>
          <w:b/>
          <w:sz w:val="24"/>
          <w:szCs w:val="24"/>
          <w:lang w:val="en-US"/>
        </w:rPr>
        <w:t>Constructing the questionnaire</w:t>
      </w:r>
      <w:r w:rsidRPr="002B4600">
        <w:rPr>
          <w:rFonts w:ascii="Times New Roman" w:hAnsi="Times New Roman" w:cs="Times New Roman"/>
          <w:sz w:val="24"/>
          <w:szCs w:val="24"/>
          <w:lang w:val="en-US"/>
        </w:rPr>
        <w:t xml:space="preserve">. Questionnaires in second language research: construction, administration and processing. </w:t>
      </w:r>
      <w:r w:rsidRPr="00EE66D3">
        <w:rPr>
          <w:rFonts w:ascii="Times New Roman" w:hAnsi="Times New Roman" w:cs="Times New Roman"/>
          <w:sz w:val="24"/>
          <w:szCs w:val="24"/>
          <w:lang w:val="en-US"/>
        </w:rPr>
        <w:t xml:space="preserve">USA: Lawrence Erlbaum Associates, Publishers, 2003. </w:t>
      </w:r>
      <w:proofErr w:type="spellStart"/>
      <w:r w:rsidRPr="00EE66D3">
        <w:rPr>
          <w:rFonts w:ascii="Times New Roman" w:hAnsi="Times New Roman" w:cs="Times New Roman"/>
          <w:sz w:val="24"/>
          <w:szCs w:val="24"/>
          <w:lang w:val="en-US"/>
        </w:rPr>
        <w:t>ch</w:t>
      </w:r>
      <w:proofErr w:type="spellEnd"/>
      <w:r w:rsidRPr="00EE66D3">
        <w:rPr>
          <w:rFonts w:ascii="Times New Roman" w:hAnsi="Times New Roman" w:cs="Times New Roman"/>
          <w:sz w:val="24"/>
          <w:szCs w:val="24"/>
          <w:lang w:val="en-US"/>
        </w:rPr>
        <w:t>. 2. p. 16-69.</w:t>
      </w:r>
    </w:p>
    <w:p w:rsidR="00CA287E" w:rsidRDefault="00CA287E" w:rsidP="002B4600">
      <w:pPr>
        <w:spacing w:before="120" w:after="120" w:line="360" w:lineRule="auto"/>
        <w:jc w:val="both"/>
        <w:rPr>
          <w:rFonts w:ascii="Times New Roman" w:hAnsi="Times New Roman" w:cs="Times New Roman"/>
          <w:sz w:val="24"/>
          <w:szCs w:val="24"/>
          <w:lang w:val="en-US"/>
        </w:rPr>
      </w:pPr>
      <w:r w:rsidRPr="002B4600">
        <w:rPr>
          <w:rFonts w:ascii="Times New Roman" w:hAnsi="Times New Roman" w:cs="Times New Roman"/>
          <w:sz w:val="24"/>
          <w:szCs w:val="24"/>
          <w:lang w:val="en-US"/>
        </w:rPr>
        <w:t xml:space="preserve">MACKEY, A.; GASS, S. Qualitative research. In: </w:t>
      </w:r>
      <w:r w:rsidRPr="002B4600">
        <w:rPr>
          <w:rFonts w:ascii="Times New Roman" w:hAnsi="Times New Roman" w:cs="Times New Roman"/>
          <w:b/>
          <w:sz w:val="24"/>
          <w:szCs w:val="24"/>
          <w:lang w:val="en-US"/>
        </w:rPr>
        <w:t>Second language research</w:t>
      </w:r>
      <w:r w:rsidRPr="002B4600">
        <w:rPr>
          <w:rFonts w:ascii="Times New Roman" w:hAnsi="Times New Roman" w:cs="Times New Roman"/>
          <w:sz w:val="24"/>
          <w:szCs w:val="24"/>
          <w:lang w:val="en-US"/>
        </w:rPr>
        <w:t>: methodology and design. New Jersey/USA: Lawrence Erlbaum Associates, Inc. Pu</w:t>
      </w:r>
      <w:r>
        <w:rPr>
          <w:rFonts w:ascii="Times New Roman" w:hAnsi="Times New Roman" w:cs="Times New Roman"/>
          <w:sz w:val="24"/>
          <w:szCs w:val="24"/>
          <w:lang w:val="en-US"/>
        </w:rPr>
        <w:t xml:space="preserve">blishers, 2005. </w:t>
      </w:r>
      <w:proofErr w:type="spellStart"/>
      <w:r>
        <w:rPr>
          <w:rFonts w:ascii="Times New Roman" w:hAnsi="Times New Roman" w:cs="Times New Roman"/>
          <w:sz w:val="24"/>
          <w:szCs w:val="24"/>
          <w:lang w:val="en-US"/>
        </w:rPr>
        <w:t>ch</w:t>
      </w:r>
      <w:proofErr w:type="spellEnd"/>
      <w:r>
        <w:rPr>
          <w:rFonts w:ascii="Times New Roman" w:hAnsi="Times New Roman" w:cs="Times New Roman"/>
          <w:sz w:val="24"/>
          <w:szCs w:val="24"/>
          <w:lang w:val="en-US"/>
        </w:rPr>
        <w:t>. 6, p. 175-176</w:t>
      </w:r>
      <w:r w:rsidRPr="002B4600">
        <w:rPr>
          <w:rFonts w:ascii="Times New Roman" w:hAnsi="Times New Roman" w:cs="Times New Roman"/>
          <w:sz w:val="24"/>
          <w:szCs w:val="24"/>
          <w:lang w:val="en-US"/>
        </w:rPr>
        <w:t>.</w:t>
      </w:r>
    </w:p>
    <w:p w:rsidR="00CA287E" w:rsidRPr="00CA287E" w:rsidRDefault="00CA287E" w:rsidP="002B4600">
      <w:pPr>
        <w:spacing w:before="120" w:after="120" w:line="360" w:lineRule="auto"/>
        <w:jc w:val="both"/>
        <w:rPr>
          <w:rFonts w:ascii="Times New Roman" w:hAnsi="Times New Roman" w:cs="Times New Roman"/>
          <w:sz w:val="24"/>
          <w:szCs w:val="24"/>
        </w:rPr>
      </w:pPr>
      <w:r w:rsidRPr="00CA287E">
        <w:rPr>
          <w:rFonts w:ascii="Times New Roman" w:hAnsi="Times New Roman" w:cs="Times New Roman"/>
          <w:sz w:val="24"/>
          <w:szCs w:val="24"/>
        </w:rPr>
        <w:t xml:space="preserve">MORAES, Roque. </w:t>
      </w:r>
      <w:r w:rsidRPr="00CA287E">
        <w:rPr>
          <w:rFonts w:ascii="Times New Roman" w:hAnsi="Times New Roman" w:cs="Times New Roman"/>
          <w:b/>
          <w:sz w:val="24"/>
          <w:szCs w:val="24"/>
        </w:rPr>
        <w:t>Análise de conteúdo</w:t>
      </w:r>
      <w:r w:rsidRPr="00CA287E">
        <w:rPr>
          <w:rFonts w:ascii="Times New Roman" w:hAnsi="Times New Roman" w:cs="Times New Roman"/>
          <w:sz w:val="24"/>
          <w:szCs w:val="24"/>
        </w:rPr>
        <w:t>. Revista Educação, Porto</w:t>
      </w:r>
      <w:r w:rsidR="00B20E82">
        <w:rPr>
          <w:rFonts w:ascii="Times New Roman" w:hAnsi="Times New Roman" w:cs="Times New Roman"/>
          <w:sz w:val="24"/>
          <w:szCs w:val="24"/>
        </w:rPr>
        <w:t xml:space="preserve"> </w:t>
      </w:r>
      <w:bookmarkStart w:id="1" w:name="_GoBack"/>
      <w:bookmarkEnd w:id="1"/>
      <w:r w:rsidRPr="00CA287E">
        <w:rPr>
          <w:rFonts w:ascii="Times New Roman" w:hAnsi="Times New Roman" w:cs="Times New Roman"/>
          <w:sz w:val="24"/>
          <w:szCs w:val="24"/>
        </w:rPr>
        <w:t>Alegre, v.22,n.37,p.7-32, 1999.</w:t>
      </w:r>
    </w:p>
    <w:p w:rsidR="00CA287E" w:rsidRDefault="00CA287E" w:rsidP="002B4600">
      <w:pPr>
        <w:spacing w:before="120" w:after="120" w:line="360" w:lineRule="auto"/>
        <w:jc w:val="both"/>
        <w:rPr>
          <w:rFonts w:ascii="Times New Roman" w:hAnsi="Times New Roman" w:cs="Times New Roman"/>
          <w:sz w:val="24"/>
          <w:szCs w:val="24"/>
        </w:rPr>
      </w:pPr>
      <w:r w:rsidRPr="009B7509">
        <w:rPr>
          <w:rFonts w:ascii="Times New Roman" w:hAnsi="Times New Roman" w:cs="Times New Roman"/>
          <w:sz w:val="24"/>
          <w:szCs w:val="24"/>
        </w:rPr>
        <w:t xml:space="preserve">PRODANOV, C. C.; FREITAS, E. C. </w:t>
      </w:r>
      <w:r w:rsidRPr="002B4600">
        <w:rPr>
          <w:rFonts w:ascii="Times New Roman" w:hAnsi="Times New Roman" w:cs="Times New Roman"/>
          <w:b/>
          <w:sz w:val="24"/>
          <w:szCs w:val="24"/>
        </w:rPr>
        <w:t>Metodologia do trabalho científico</w:t>
      </w:r>
      <w:r w:rsidRPr="009B7509">
        <w:rPr>
          <w:rFonts w:ascii="Times New Roman" w:hAnsi="Times New Roman" w:cs="Times New Roman"/>
          <w:sz w:val="24"/>
          <w:szCs w:val="24"/>
        </w:rPr>
        <w:t>: métodos e técnicas da pesquisa e do trabalho acadêmico. 2. ed. Novo Hamburgo/RS: Universidade FEEVALE, 2013.</w:t>
      </w:r>
    </w:p>
    <w:sectPr w:rsidR="00CA287E" w:rsidSect="006162F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D57640"/>
    <w:rsid w:val="000F6AB3"/>
    <w:rsid w:val="002B4600"/>
    <w:rsid w:val="005E12C7"/>
    <w:rsid w:val="006162F5"/>
    <w:rsid w:val="00786447"/>
    <w:rsid w:val="007A07DC"/>
    <w:rsid w:val="00856A0C"/>
    <w:rsid w:val="00893E65"/>
    <w:rsid w:val="00B20E82"/>
    <w:rsid w:val="00CA287E"/>
    <w:rsid w:val="00D57640"/>
    <w:rsid w:val="00EE66D3"/>
    <w:rsid w:val="00F727D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640"/>
  </w:style>
  <w:style w:type="paragraph" w:styleId="Ttulo1">
    <w:name w:val="heading 1"/>
    <w:basedOn w:val="Normal"/>
    <w:next w:val="Normal"/>
    <w:link w:val="Ttulo1Char"/>
    <w:uiPriority w:val="9"/>
    <w:qFormat/>
    <w:rsid w:val="00D576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57640"/>
    <w:rPr>
      <w:rFonts w:asciiTheme="majorHAnsi" w:eastAsiaTheme="majorEastAsia" w:hAnsiTheme="majorHAnsi" w:cstheme="majorBidi"/>
      <w:b/>
      <w:bCs/>
      <w:color w:val="365F91" w:themeColor="accent1" w:themeShade="BF"/>
      <w:sz w:val="28"/>
      <w:szCs w:val="28"/>
    </w:rPr>
  </w:style>
  <w:style w:type="character" w:styleId="Refdecomentrio">
    <w:name w:val="annotation reference"/>
    <w:basedOn w:val="Fontepargpadro"/>
    <w:uiPriority w:val="99"/>
    <w:semiHidden/>
    <w:unhideWhenUsed/>
    <w:rsid w:val="00D57640"/>
    <w:rPr>
      <w:sz w:val="16"/>
      <w:szCs w:val="16"/>
    </w:rPr>
  </w:style>
  <w:style w:type="paragraph" w:styleId="Textodebalo">
    <w:name w:val="Balloon Text"/>
    <w:basedOn w:val="Normal"/>
    <w:link w:val="TextodebaloChar"/>
    <w:uiPriority w:val="99"/>
    <w:semiHidden/>
    <w:unhideWhenUsed/>
    <w:rsid w:val="00D5764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576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640"/>
  </w:style>
  <w:style w:type="paragraph" w:styleId="Ttulo1">
    <w:name w:val="heading 1"/>
    <w:basedOn w:val="Normal"/>
    <w:next w:val="Normal"/>
    <w:link w:val="Ttulo1Char"/>
    <w:uiPriority w:val="9"/>
    <w:qFormat/>
    <w:rsid w:val="00D576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57640"/>
    <w:rPr>
      <w:rFonts w:asciiTheme="majorHAnsi" w:eastAsiaTheme="majorEastAsia" w:hAnsiTheme="majorHAnsi" w:cstheme="majorBidi"/>
      <w:b/>
      <w:bCs/>
      <w:color w:val="365F91" w:themeColor="accent1" w:themeShade="BF"/>
      <w:sz w:val="28"/>
      <w:szCs w:val="28"/>
    </w:rPr>
  </w:style>
  <w:style w:type="character" w:styleId="Refdecomentrio">
    <w:name w:val="annotation reference"/>
    <w:basedOn w:val="Fontepargpadro"/>
    <w:uiPriority w:val="99"/>
    <w:semiHidden/>
    <w:unhideWhenUsed/>
    <w:rsid w:val="00D57640"/>
    <w:rPr>
      <w:sz w:val="16"/>
      <w:szCs w:val="16"/>
    </w:rPr>
  </w:style>
  <w:style w:type="paragraph" w:styleId="Textodebalo">
    <w:name w:val="Balloon Text"/>
    <w:basedOn w:val="Normal"/>
    <w:link w:val="TextodebaloChar"/>
    <w:uiPriority w:val="99"/>
    <w:semiHidden/>
    <w:unhideWhenUsed/>
    <w:rsid w:val="00D5764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576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3640923">
      <w:bodyDiv w:val="1"/>
      <w:marLeft w:val="0"/>
      <w:marRight w:val="0"/>
      <w:marTop w:val="0"/>
      <w:marBottom w:val="0"/>
      <w:divBdr>
        <w:top w:val="none" w:sz="0" w:space="0" w:color="auto"/>
        <w:left w:val="none" w:sz="0" w:space="0" w:color="auto"/>
        <w:bottom w:val="none" w:sz="0" w:space="0" w:color="auto"/>
        <w:right w:val="none" w:sz="0" w:space="0" w:color="auto"/>
      </w:divBdr>
      <w:divsChild>
        <w:div w:id="420219362">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webSettings" Target="webSettings.xml"/><Relationship Id="rId7" Type="http://schemas.openxmlformats.org/officeDocument/2006/relationships/diagramQuickStyle" Target="diagrams/quickStyle1.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image" Target="media/image1.jpeg"/><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6">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B8D72A-30DF-47E7-8279-A3F60E7A8F77}" type="doc">
      <dgm:prSet loTypeId="urn:microsoft.com/office/officeart/2005/8/layout/hierarchy2" loCatId="hierarchy" qsTypeId="urn:microsoft.com/office/officeart/2005/8/quickstyle/simple1" qsCatId="simple" csTypeId="urn:microsoft.com/office/officeart/2005/8/colors/colorful1#6" csCatId="colorful" phldr="1"/>
      <dgm:spPr/>
      <dgm:t>
        <a:bodyPr/>
        <a:lstStyle/>
        <a:p>
          <a:endParaRPr lang="pt-BR"/>
        </a:p>
      </dgm:t>
    </dgm:pt>
    <dgm:pt modelId="{9422E6E8-BA90-4D57-953C-61FA8644F689}">
      <dgm:prSet phldrT="[Texto]"/>
      <dgm:spPr/>
      <dgm:t>
        <a:bodyPr/>
        <a:lstStyle/>
        <a:p>
          <a:pPr algn="ctr"/>
          <a:r>
            <a:rPr lang="pt-BR"/>
            <a:t>GRUPO A1</a:t>
          </a:r>
        </a:p>
      </dgm:t>
    </dgm:pt>
    <dgm:pt modelId="{5FDB5D26-7279-46DE-A2A4-BC43A060EE21}" type="parTrans" cxnId="{3EB12F49-798B-46CE-B3B6-05CEB31AAEF7}">
      <dgm:prSet/>
      <dgm:spPr>
        <a:ln>
          <a:solidFill>
            <a:schemeClr val="tx2">
              <a:lumMod val="50000"/>
            </a:schemeClr>
          </a:solidFill>
        </a:ln>
      </dgm:spPr>
      <dgm:t>
        <a:bodyPr/>
        <a:lstStyle/>
        <a:p>
          <a:pPr algn="ctr"/>
          <a:endParaRPr lang="pt-BR"/>
        </a:p>
      </dgm:t>
    </dgm:pt>
    <dgm:pt modelId="{572118E2-AD34-452F-8D41-4E1CEF3E8FDC}" type="sibTrans" cxnId="{3EB12F49-798B-46CE-B3B6-05CEB31AAEF7}">
      <dgm:prSet/>
      <dgm:spPr/>
      <dgm:t>
        <a:bodyPr/>
        <a:lstStyle/>
        <a:p>
          <a:pPr algn="ctr"/>
          <a:endParaRPr lang="pt-BR"/>
        </a:p>
      </dgm:t>
    </dgm:pt>
    <dgm:pt modelId="{C614A80F-0963-4A12-B30F-F6897165F6E6}">
      <dgm:prSet phldrT="[Texto]"/>
      <dgm:spPr>
        <a:solidFill>
          <a:schemeClr val="accent4"/>
        </a:solidFill>
      </dgm:spPr>
      <dgm:t>
        <a:bodyPr/>
        <a:lstStyle/>
        <a:p>
          <a:pPr algn="ctr"/>
          <a:r>
            <a:rPr lang="pt-BR"/>
            <a:t>FILME Y CINEMA</a:t>
          </a:r>
        </a:p>
      </dgm:t>
    </dgm:pt>
    <dgm:pt modelId="{78A6A4E1-21F7-4DCB-8E22-9317A4DE57FD}" type="parTrans" cxnId="{B59BB3AD-9C15-476E-8D7B-F7BCE5D6CADF}">
      <dgm:prSet/>
      <dgm:spPr>
        <a:ln>
          <a:solidFill>
            <a:schemeClr val="tx2">
              <a:lumMod val="50000"/>
            </a:schemeClr>
          </a:solidFill>
        </a:ln>
      </dgm:spPr>
      <dgm:t>
        <a:bodyPr/>
        <a:lstStyle/>
        <a:p>
          <a:pPr algn="ctr"/>
          <a:endParaRPr lang="pt-BR"/>
        </a:p>
      </dgm:t>
    </dgm:pt>
    <dgm:pt modelId="{46842CE4-C4A3-424A-89E3-F255BC969D7D}" type="sibTrans" cxnId="{B59BB3AD-9C15-476E-8D7B-F7BCE5D6CADF}">
      <dgm:prSet/>
      <dgm:spPr/>
      <dgm:t>
        <a:bodyPr/>
        <a:lstStyle/>
        <a:p>
          <a:pPr algn="ctr"/>
          <a:endParaRPr lang="pt-BR"/>
        </a:p>
      </dgm:t>
    </dgm:pt>
    <dgm:pt modelId="{1D16CB06-7A72-4863-9204-4582F785B5CF}">
      <dgm:prSet phldrT="[Texto]"/>
      <dgm:spPr>
        <a:solidFill>
          <a:schemeClr val="accent3"/>
        </a:solidFill>
      </dgm:spPr>
      <dgm:t>
        <a:bodyPr/>
        <a:lstStyle/>
        <a:p>
          <a:pPr algn="ctr"/>
          <a:r>
            <a:rPr lang="pt-BR"/>
            <a:t>FILME X COMPUTADOR</a:t>
          </a:r>
        </a:p>
      </dgm:t>
    </dgm:pt>
    <dgm:pt modelId="{39FAD86D-1153-41E6-A5C0-F8A2F538F96F}" type="parTrans" cxnId="{E49E3455-F8F1-40A6-9903-57955615C422}">
      <dgm:prSet/>
      <dgm:spPr>
        <a:ln>
          <a:solidFill>
            <a:schemeClr val="tx2">
              <a:lumMod val="50000"/>
            </a:schemeClr>
          </a:solidFill>
        </a:ln>
      </dgm:spPr>
      <dgm:t>
        <a:bodyPr/>
        <a:lstStyle/>
        <a:p>
          <a:pPr algn="ctr"/>
          <a:endParaRPr lang="pt-BR"/>
        </a:p>
      </dgm:t>
    </dgm:pt>
    <dgm:pt modelId="{6735AAC4-F526-4097-A79E-C45D4810F637}" type="sibTrans" cxnId="{E49E3455-F8F1-40A6-9903-57955615C422}">
      <dgm:prSet/>
      <dgm:spPr/>
      <dgm:t>
        <a:bodyPr/>
        <a:lstStyle/>
        <a:p>
          <a:pPr algn="ctr"/>
          <a:endParaRPr lang="pt-BR"/>
        </a:p>
      </dgm:t>
    </dgm:pt>
    <dgm:pt modelId="{C7CB51DA-A5EC-4E6E-921B-6B5DE283C541}">
      <dgm:prSet phldrT="[Texto]"/>
      <dgm:spPr/>
      <dgm:t>
        <a:bodyPr/>
        <a:lstStyle/>
        <a:p>
          <a:pPr algn="ctr"/>
          <a:r>
            <a:rPr lang="pt-BR"/>
            <a:t>GRUPO A2</a:t>
          </a:r>
        </a:p>
      </dgm:t>
    </dgm:pt>
    <dgm:pt modelId="{26299B90-D81D-4628-AC28-0712EA0BBA21}" type="parTrans" cxnId="{49376DE7-2105-4D91-8586-3B92E7FD5F12}">
      <dgm:prSet/>
      <dgm:spPr>
        <a:ln>
          <a:solidFill>
            <a:schemeClr val="tx2">
              <a:lumMod val="50000"/>
            </a:schemeClr>
          </a:solidFill>
        </a:ln>
      </dgm:spPr>
      <dgm:t>
        <a:bodyPr/>
        <a:lstStyle/>
        <a:p>
          <a:pPr algn="ctr"/>
          <a:endParaRPr lang="pt-BR"/>
        </a:p>
      </dgm:t>
    </dgm:pt>
    <dgm:pt modelId="{282223FF-9A24-4C0D-97F9-F1C405AA5496}" type="sibTrans" cxnId="{49376DE7-2105-4D91-8586-3B92E7FD5F12}">
      <dgm:prSet/>
      <dgm:spPr/>
      <dgm:t>
        <a:bodyPr/>
        <a:lstStyle/>
        <a:p>
          <a:pPr algn="ctr"/>
          <a:endParaRPr lang="pt-BR"/>
        </a:p>
      </dgm:t>
    </dgm:pt>
    <dgm:pt modelId="{5FF86F3F-9324-46F9-946E-32E231B4B48D}">
      <dgm:prSet/>
      <dgm:spPr>
        <a:solidFill>
          <a:schemeClr val="accent4"/>
        </a:solidFill>
      </dgm:spPr>
      <dgm:t>
        <a:bodyPr/>
        <a:lstStyle/>
        <a:p>
          <a:pPr algn="ctr"/>
          <a:r>
            <a:rPr lang="pt-BR"/>
            <a:t>FILME Y COMPUTADOR</a:t>
          </a:r>
        </a:p>
      </dgm:t>
    </dgm:pt>
    <dgm:pt modelId="{C6936893-AEBB-4582-B54D-5115D8637955}" type="parTrans" cxnId="{F56058D9-9EF3-47E5-A925-39AD92CCEE6D}">
      <dgm:prSet/>
      <dgm:spPr>
        <a:ln>
          <a:solidFill>
            <a:schemeClr val="tx2">
              <a:lumMod val="50000"/>
            </a:schemeClr>
          </a:solidFill>
        </a:ln>
      </dgm:spPr>
      <dgm:t>
        <a:bodyPr/>
        <a:lstStyle/>
        <a:p>
          <a:pPr algn="ctr"/>
          <a:endParaRPr lang="pt-BR"/>
        </a:p>
      </dgm:t>
    </dgm:pt>
    <dgm:pt modelId="{1EFEDABD-995C-40C4-B233-FA65EA7B2E11}" type="sibTrans" cxnId="{F56058D9-9EF3-47E5-A925-39AD92CCEE6D}">
      <dgm:prSet/>
      <dgm:spPr/>
      <dgm:t>
        <a:bodyPr/>
        <a:lstStyle/>
        <a:p>
          <a:pPr algn="ctr"/>
          <a:endParaRPr lang="pt-BR"/>
        </a:p>
      </dgm:t>
    </dgm:pt>
    <dgm:pt modelId="{3BA264C6-C438-42B7-8BD1-AD390E57546F}">
      <dgm:prSet/>
      <dgm:spPr>
        <a:solidFill>
          <a:schemeClr val="accent3"/>
        </a:solidFill>
      </dgm:spPr>
      <dgm:t>
        <a:bodyPr/>
        <a:lstStyle/>
        <a:p>
          <a:pPr algn="ctr"/>
          <a:r>
            <a:rPr lang="pt-BR"/>
            <a:t>FILME X CINEMA</a:t>
          </a:r>
        </a:p>
      </dgm:t>
    </dgm:pt>
    <dgm:pt modelId="{74A386A6-75FD-42B1-980F-D9730AB6643E}" type="parTrans" cxnId="{F5FAF459-D3F5-44E1-91CE-5C6CD9308B4D}">
      <dgm:prSet/>
      <dgm:spPr>
        <a:ln>
          <a:solidFill>
            <a:schemeClr val="tx2">
              <a:lumMod val="50000"/>
            </a:schemeClr>
          </a:solidFill>
        </a:ln>
      </dgm:spPr>
      <dgm:t>
        <a:bodyPr/>
        <a:lstStyle/>
        <a:p>
          <a:pPr algn="ctr"/>
          <a:endParaRPr lang="pt-BR"/>
        </a:p>
      </dgm:t>
    </dgm:pt>
    <dgm:pt modelId="{0971EB09-FC9D-4489-ADE5-D591938DD65C}" type="sibTrans" cxnId="{F5FAF459-D3F5-44E1-91CE-5C6CD9308B4D}">
      <dgm:prSet/>
      <dgm:spPr/>
      <dgm:t>
        <a:bodyPr/>
        <a:lstStyle/>
        <a:p>
          <a:pPr algn="ctr"/>
          <a:endParaRPr lang="pt-BR"/>
        </a:p>
      </dgm:t>
    </dgm:pt>
    <dgm:pt modelId="{D0A6FC30-5BB0-4E69-9C91-F49ABDFF0548}">
      <dgm:prSet/>
      <dgm:spPr>
        <a:solidFill>
          <a:schemeClr val="accent4"/>
        </a:solidFill>
      </dgm:spPr>
      <dgm:t>
        <a:bodyPr/>
        <a:lstStyle/>
        <a:p>
          <a:pPr algn="ctr"/>
          <a:r>
            <a:rPr lang="pt-BR"/>
            <a:t>ANÁLISE COMPARATIVA</a:t>
          </a:r>
        </a:p>
      </dgm:t>
    </dgm:pt>
    <dgm:pt modelId="{5ACB98B3-6DE5-434E-98AB-89E3CABAB76E}" type="parTrans" cxnId="{D596BDED-83CE-4CEC-9E2E-7641841AE7FB}">
      <dgm:prSet/>
      <dgm:spPr>
        <a:ln>
          <a:solidFill>
            <a:schemeClr val="bg1"/>
          </a:solidFill>
        </a:ln>
      </dgm:spPr>
      <dgm:t>
        <a:bodyPr/>
        <a:lstStyle/>
        <a:p>
          <a:pPr algn="ctr"/>
          <a:endParaRPr lang="pt-BR"/>
        </a:p>
      </dgm:t>
    </dgm:pt>
    <dgm:pt modelId="{2F6D32B9-36EE-45A2-B2A0-EE0A2DBCFFD6}" type="sibTrans" cxnId="{D596BDED-83CE-4CEC-9E2E-7641841AE7FB}">
      <dgm:prSet/>
      <dgm:spPr/>
      <dgm:t>
        <a:bodyPr/>
        <a:lstStyle/>
        <a:p>
          <a:pPr algn="ctr"/>
          <a:endParaRPr lang="pt-BR"/>
        </a:p>
      </dgm:t>
    </dgm:pt>
    <dgm:pt modelId="{E84A3E99-184A-4FED-97BB-2595F9542DF3}">
      <dgm:prSet/>
      <dgm:spPr>
        <a:solidFill>
          <a:schemeClr val="accent3"/>
        </a:solidFill>
      </dgm:spPr>
      <dgm:t>
        <a:bodyPr/>
        <a:lstStyle/>
        <a:p>
          <a:pPr algn="ctr"/>
          <a:r>
            <a:rPr lang="pt-BR"/>
            <a:t>ANÁLISE COMPARATIVA</a:t>
          </a:r>
        </a:p>
      </dgm:t>
    </dgm:pt>
    <dgm:pt modelId="{15FAD211-75BE-4F50-8D4E-8DCD905ABA93}" type="parTrans" cxnId="{140C0D30-AC02-4510-B98B-A29E60D54182}">
      <dgm:prSet/>
      <dgm:spPr>
        <a:ln>
          <a:solidFill>
            <a:schemeClr val="bg1"/>
          </a:solidFill>
        </a:ln>
      </dgm:spPr>
      <dgm:t>
        <a:bodyPr/>
        <a:lstStyle/>
        <a:p>
          <a:pPr algn="ctr"/>
          <a:endParaRPr lang="pt-BR"/>
        </a:p>
      </dgm:t>
    </dgm:pt>
    <dgm:pt modelId="{38775AD8-62C8-46AC-B06E-54417F72A1AE}" type="sibTrans" cxnId="{140C0D30-AC02-4510-B98B-A29E60D54182}">
      <dgm:prSet/>
      <dgm:spPr/>
      <dgm:t>
        <a:bodyPr/>
        <a:lstStyle/>
        <a:p>
          <a:pPr algn="ctr"/>
          <a:endParaRPr lang="pt-BR"/>
        </a:p>
      </dgm:t>
    </dgm:pt>
    <dgm:pt modelId="{CAF27C9A-63C8-45E7-91EF-7F7F4E661A4F}" type="pres">
      <dgm:prSet presAssocID="{EBB8D72A-30DF-47E7-8279-A3F60E7A8F77}" presName="diagram" presStyleCnt="0">
        <dgm:presLayoutVars>
          <dgm:chPref val="1"/>
          <dgm:dir/>
          <dgm:animOne val="branch"/>
          <dgm:animLvl val="lvl"/>
          <dgm:resizeHandles val="exact"/>
        </dgm:presLayoutVars>
      </dgm:prSet>
      <dgm:spPr/>
      <dgm:t>
        <a:bodyPr/>
        <a:lstStyle/>
        <a:p>
          <a:endParaRPr lang="pt-BR"/>
        </a:p>
      </dgm:t>
    </dgm:pt>
    <dgm:pt modelId="{C6181CA9-A801-499B-B3CE-10E2365F47D1}" type="pres">
      <dgm:prSet presAssocID="{9422E6E8-BA90-4D57-953C-61FA8644F689}" presName="root1" presStyleCnt="0"/>
      <dgm:spPr/>
    </dgm:pt>
    <dgm:pt modelId="{698C33C3-5E57-4EAD-8935-1CBE4B98E7E8}" type="pres">
      <dgm:prSet presAssocID="{9422E6E8-BA90-4D57-953C-61FA8644F689}" presName="LevelOneTextNode" presStyleLbl="node0" presStyleIdx="0" presStyleCnt="2">
        <dgm:presLayoutVars>
          <dgm:chPref val="3"/>
        </dgm:presLayoutVars>
      </dgm:prSet>
      <dgm:spPr/>
      <dgm:t>
        <a:bodyPr/>
        <a:lstStyle/>
        <a:p>
          <a:endParaRPr lang="pt-BR"/>
        </a:p>
      </dgm:t>
    </dgm:pt>
    <dgm:pt modelId="{7D0D51F5-5793-46A2-8E2D-8A6111A9ECEC}" type="pres">
      <dgm:prSet presAssocID="{9422E6E8-BA90-4D57-953C-61FA8644F689}" presName="level2hierChild" presStyleCnt="0"/>
      <dgm:spPr/>
    </dgm:pt>
    <dgm:pt modelId="{B1D2CB60-CEC2-4B19-A7A1-D74D8FB37564}" type="pres">
      <dgm:prSet presAssocID="{78A6A4E1-21F7-4DCB-8E22-9317A4DE57FD}" presName="conn2-1" presStyleLbl="parChTrans1D2" presStyleIdx="0" presStyleCnt="4"/>
      <dgm:spPr/>
      <dgm:t>
        <a:bodyPr/>
        <a:lstStyle/>
        <a:p>
          <a:endParaRPr lang="pt-BR"/>
        </a:p>
      </dgm:t>
    </dgm:pt>
    <dgm:pt modelId="{DB01C6DE-3B26-469A-88E9-445AECAC23A9}" type="pres">
      <dgm:prSet presAssocID="{78A6A4E1-21F7-4DCB-8E22-9317A4DE57FD}" presName="connTx" presStyleLbl="parChTrans1D2" presStyleIdx="0" presStyleCnt="4"/>
      <dgm:spPr/>
      <dgm:t>
        <a:bodyPr/>
        <a:lstStyle/>
        <a:p>
          <a:endParaRPr lang="pt-BR"/>
        </a:p>
      </dgm:t>
    </dgm:pt>
    <dgm:pt modelId="{D6200BCD-2B98-4830-951F-86920002C691}" type="pres">
      <dgm:prSet presAssocID="{C614A80F-0963-4A12-B30F-F6897165F6E6}" presName="root2" presStyleCnt="0"/>
      <dgm:spPr/>
    </dgm:pt>
    <dgm:pt modelId="{A24D490B-6140-40F5-A2B5-19E8D56A637A}" type="pres">
      <dgm:prSet presAssocID="{C614A80F-0963-4A12-B30F-F6897165F6E6}" presName="LevelTwoTextNode" presStyleLbl="node2" presStyleIdx="0" presStyleCnt="4">
        <dgm:presLayoutVars>
          <dgm:chPref val="3"/>
        </dgm:presLayoutVars>
      </dgm:prSet>
      <dgm:spPr/>
      <dgm:t>
        <a:bodyPr/>
        <a:lstStyle/>
        <a:p>
          <a:endParaRPr lang="pt-BR"/>
        </a:p>
      </dgm:t>
    </dgm:pt>
    <dgm:pt modelId="{CD8CF86F-4C78-4DF5-8AD3-8B802AE8B602}" type="pres">
      <dgm:prSet presAssocID="{C614A80F-0963-4A12-B30F-F6897165F6E6}" presName="level3hierChild" presStyleCnt="0"/>
      <dgm:spPr/>
    </dgm:pt>
    <dgm:pt modelId="{1D975FBA-3DCB-49FD-98F7-1547333630E1}" type="pres">
      <dgm:prSet presAssocID="{39FAD86D-1153-41E6-A5C0-F8A2F538F96F}" presName="conn2-1" presStyleLbl="parChTrans1D2" presStyleIdx="1" presStyleCnt="4"/>
      <dgm:spPr/>
      <dgm:t>
        <a:bodyPr/>
        <a:lstStyle/>
        <a:p>
          <a:endParaRPr lang="pt-BR"/>
        </a:p>
      </dgm:t>
    </dgm:pt>
    <dgm:pt modelId="{B1959EBD-0080-44AB-AEAC-0E6CA428782F}" type="pres">
      <dgm:prSet presAssocID="{39FAD86D-1153-41E6-A5C0-F8A2F538F96F}" presName="connTx" presStyleLbl="parChTrans1D2" presStyleIdx="1" presStyleCnt="4"/>
      <dgm:spPr/>
      <dgm:t>
        <a:bodyPr/>
        <a:lstStyle/>
        <a:p>
          <a:endParaRPr lang="pt-BR"/>
        </a:p>
      </dgm:t>
    </dgm:pt>
    <dgm:pt modelId="{8CF45C3C-24AC-43B6-BD27-2D140779CA67}" type="pres">
      <dgm:prSet presAssocID="{1D16CB06-7A72-4863-9204-4582F785B5CF}" presName="root2" presStyleCnt="0"/>
      <dgm:spPr/>
    </dgm:pt>
    <dgm:pt modelId="{388B3856-F94E-4977-A781-0260FAAB9A08}" type="pres">
      <dgm:prSet presAssocID="{1D16CB06-7A72-4863-9204-4582F785B5CF}" presName="LevelTwoTextNode" presStyleLbl="node2" presStyleIdx="1" presStyleCnt="4">
        <dgm:presLayoutVars>
          <dgm:chPref val="3"/>
        </dgm:presLayoutVars>
      </dgm:prSet>
      <dgm:spPr/>
      <dgm:t>
        <a:bodyPr/>
        <a:lstStyle/>
        <a:p>
          <a:endParaRPr lang="pt-BR"/>
        </a:p>
      </dgm:t>
    </dgm:pt>
    <dgm:pt modelId="{11C4C9CE-4ED7-44A3-9A03-0C7B0B01444B}" type="pres">
      <dgm:prSet presAssocID="{1D16CB06-7A72-4863-9204-4582F785B5CF}" presName="level3hierChild" presStyleCnt="0"/>
      <dgm:spPr/>
    </dgm:pt>
    <dgm:pt modelId="{FA4619B3-A491-44AE-AA05-6D74FF6E76F6}" type="pres">
      <dgm:prSet presAssocID="{5ACB98B3-6DE5-434E-98AB-89E3CABAB76E}" presName="conn2-1" presStyleLbl="parChTrans1D3" presStyleIdx="0" presStyleCnt="2"/>
      <dgm:spPr/>
      <dgm:t>
        <a:bodyPr/>
        <a:lstStyle/>
        <a:p>
          <a:endParaRPr lang="pt-BR"/>
        </a:p>
      </dgm:t>
    </dgm:pt>
    <dgm:pt modelId="{70E4BBD4-2D0B-47B9-91BF-41EA0B7CC4A8}" type="pres">
      <dgm:prSet presAssocID="{5ACB98B3-6DE5-434E-98AB-89E3CABAB76E}" presName="connTx" presStyleLbl="parChTrans1D3" presStyleIdx="0" presStyleCnt="2"/>
      <dgm:spPr/>
      <dgm:t>
        <a:bodyPr/>
        <a:lstStyle/>
        <a:p>
          <a:endParaRPr lang="pt-BR"/>
        </a:p>
      </dgm:t>
    </dgm:pt>
    <dgm:pt modelId="{9873985F-8A52-4C48-BB2A-91352119F29F}" type="pres">
      <dgm:prSet presAssocID="{D0A6FC30-5BB0-4E69-9C91-F49ABDFF0548}" presName="root2" presStyleCnt="0"/>
      <dgm:spPr/>
    </dgm:pt>
    <dgm:pt modelId="{BFF18432-02FA-4695-9667-1D188B4A87A9}" type="pres">
      <dgm:prSet presAssocID="{D0A6FC30-5BB0-4E69-9C91-F49ABDFF0548}" presName="LevelTwoTextNode" presStyleLbl="node3" presStyleIdx="0" presStyleCnt="2" custLinFactNeighborX="46" custLinFactNeighborY="0">
        <dgm:presLayoutVars>
          <dgm:chPref val="3"/>
        </dgm:presLayoutVars>
      </dgm:prSet>
      <dgm:spPr/>
      <dgm:t>
        <a:bodyPr/>
        <a:lstStyle/>
        <a:p>
          <a:endParaRPr lang="pt-BR"/>
        </a:p>
      </dgm:t>
    </dgm:pt>
    <dgm:pt modelId="{3C807BFC-9646-451B-87C8-2D7D37E08E40}" type="pres">
      <dgm:prSet presAssocID="{D0A6FC30-5BB0-4E69-9C91-F49ABDFF0548}" presName="level3hierChild" presStyleCnt="0"/>
      <dgm:spPr/>
    </dgm:pt>
    <dgm:pt modelId="{B4837ACA-6DDA-467E-931D-F68D102A5AFC}" type="pres">
      <dgm:prSet presAssocID="{C7CB51DA-A5EC-4E6E-921B-6B5DE283C541}" presName="root1" presStyleCnt="0"/>
      <dgm:spPr/>
    </dgm:pt>
    <dgm:pt modelId="{A856EFE1-3D26-4998-B7E8-E98373363B12}" type="pres">
      <dgm:prSet presAssocID="{C7CB51DA-A5EC-4E6E-921B-6B5DE283C541}" presName="LevelOneTextNode" presStyleLbl="node0" presStyleIdx="1" presStyleCnt="2">
        <dgm:presLayoutVars>
          <dgm:chPref val="3"/>
        </dgm:presLayoutVars>
      </dgm:prSet>
      <dgm:spPr/>
      <dgm:t>
        <a:bodyPr/>
        <a:lstStyle/>
        <a:p>
          <a:endParaRPr lang="pt-BR"/>
        </a:p>
      </dgm:t>
    </dgm:pt>
    <dgm:pt modelId="{C91EDB3C-B2A7-4BBA-B48A-90E05C0E115A}" type="pres">
      <dgm:prSet presAssocID="{C7CB51DA-A5EC-4E6E-921B-6B5DE283C541}" presName="level2hierChild" presStyleCnt="0"/>
      <dgm:spPr/>
    </dgm:pt>
    <dgm:pt modelId="{2A8281A4-3649-475C-84D6-C78AA931F798}" type="pres">
      <dgm:prSet presAssocID="{C6936893-AEBB-4582-B54D-5115D8637955}" presName="conn2-1" presStyleLbl="parChTrans1D2" presStyleIdx="2" presStyleCnt="4"/>
      <dgm:spPr/>
      <dgm:t>
        <a:bodyPr/>
        <a:lstStyle/>
        <a:p>
          <a:endParaRPr lang="pt-BR"/>
        </a:p>
      </dgm:t>
    </dgm:pt>
    <dgm:pt modelId="{5BB4C9E1-0315-4532-94AD-FD33C8D33979}" type="pres">
      <dgm:prSet presAssocID="{C6936893-AEBB-4582-B54D-5115D8637955}" presName="connTx" presStyleLbl="parChTrans1D2" presStyleIdx="2" presStyleCnt="4"/>
      <dgm:spPr/>
      <dgm:t>
        <a:bodyPr/>
        <a:lstStyle/>
        <a:p>
          <a:endParaRPr lang="pt-BR"/>
        </a:p>
      </dgm:t>
    </dgm:pt>
    <dgm:pt modelId="{881600F0-7DC6-4F8F-908C-BEA4E7877C0F}" type="pres">
      <dgm:prSet presAssocID="{5FF86F3F-9324-46F9-946E-32E231B4B48D}" presName="root2" presStyleCnt="0"/>
      <dgm:spPr/>
    </dgm:pt>
    <dgm:pt modelId="{3C184D5D-D3CF-4BE7-BEA7-D87457CDE153}" type="pres">
      <dgm:prSet presAssocID="{5FF86F3F-9324-46F9-946E-32E231B4B48D}" presName="LevelTwoTextNode" presStyleLbl="node2" presStyleIdx="2" presStyleCnt="4">
        <dgm:presLayoutVars>
          <dgm:chPref val="3"/>
        </dgm:presLayoutVars>
      </dgm:prSet>
      <dgm:spPr/>
      <dgm:t>
        <a:bodyPr/>
        <a:lstStyle/>
        <a:p>
          <a:endParaRPr lang="pt-BR"/>
        </a:p>
      </dgm:t>
    </dgm:pt>
    <dgm:pt modelId="{41765AD5-D37A-4836-81AE-70F99B154C66}" type="pres">
      <dgm:prSet presAssocID="{5FF86F3F-9324-46F9-946E-32E231B4B48D}" presName="level3hierChild" presStyleCnt="0"/>
      <dgm:spPr/>
    </dgm:pt>
    <dgm:pt modelId="{F89E73B2-66A9-4A12-A4EA-07A84C65DAF6}" type="pres">
      <dgm:prSet presAssocID="{15FAD211-75BE-4F50-8D4E-8DCD905ABA93}" presName="conn2-1" presStyleLbl="parChTrans1D3" presStyleIdx="1" presStyleCnt="2"/>
      <dgm:spPr/>
      <dgm:t>
        <a:bodyPr/>
        <a:lstStyle/>
        <a:p>
          <a:endParaRPr lang="pt-BR"/>
        </a:p>
      </dgm:t>
    </dgm:pt>
    <dgm:pt modelId="{FFAA85DC-8FDE-47CB-AB93-A6ECA1894738}" type="pres">
      <dgm:prSet presAssocID="{15FAD211-75BE-4F50-8D4E-8DCD905ABA93}" presName="connTx" presStyleLbl="parChTrans1D3" presStyleIdx="1" presStyleCnt="2"/>
      <dgm:spPr/>
      <dgm:t>
        <a:bodyPr/>
        <a:lstStyle/>
        <a:p>
          <a:endParaRPr lang="pt-BR"/>
        </a:p>
      </dgm:t>
    </dgm:pt>
    <dgm:pt modelId="{895F806E-6377-496E-AE32-8F5488ECAC65}" type="pres">
      <dgm:prSet presAssocID="{E84A3E99-184A-4FED-97BB-2595F9542DF3}" presName="root2" presStyleCnt="0"/>
      <dgm:spPr/>
    </dgm:pt>
    <dgm:pt modelId="{273163E7-6CE2-48D0-AAC8-DC2CEF7E2B14}" type="pres">
      <dgm:prSet presAssocID="{E84A3E99-184A-4FED-97BB-2595F9542DF3}" presName="LevelTwoTextNode" presStyleLbl="node3" presStyleIdx="1" presStyleCnt="2" custLinFactNeighborX="658" custLinFactNeighborY="32417">
        <dgm:presLayoutVars>
          <dgm:chPref val="3"/>
        </dgm:presLayoutVars>
      </dgm:prSet>
      <dgm:spPr/>
      <dgm:t>
        <a:bodyPr/>
        <a:lstStyle/>
        <a:p>
          <a:endParaRPr lang="pt-BR"/>
        </a:p>
      </dgm:t>
    </dgm:pt>
    <dgm:pt modelId="{0D82F076-0861-41DF-A665-4C6501CF9D39}" type="pres">
      <dgm:prSet presAssocID="{E84A3E99-184A-4FED-97BB-2595F9542DF3}" presName="level3hierChild" presStyleCnt="0"/>
      <dgm:spPr/>
    </dgm:pt>
    <dgm:pt modelId="{8343EE3A-475A-47F8-AE83-E37DE0E085B1}" type="pres">
      <dgm:prSet presAssocID="{74A386A6-75FD-42B1-980F-D9730AB6643E}" presName="conn2-1" presStyleLbl="parChTrans1D2" presStyleIdx="3" presStyleCnt="4"/>
      <dgm:spPr/>
      <dgm:t>
        <a:bodyPr/>
        <a:lstStyle/>
        <a:p>
          <a:endParaRPr lang="pt-BR"/>
        </a:p>
      </dgm:t>
    </dgm:pt>
    <dgm:pt modelId="{2EA9F786-CF31-4B7B-BF77-D46B527ACD4D}" type="pres">
      <dgm:prSet presAssocID="{74A386A6-75FD-42B1-980F-D9730AB6643E}" presName="connTx" presStyleLbl="parChTrans1D2" presStyleIdx="3" presStyleCnt="4"/>
      <dgm:spPr/>
      <dgm:t>
        <a:bodyPr/>
        <a:lstStyle/>
        <a:p>
          <a:endParaRPr lang="pt-BR"/>
        </a:p>
      </dgm:t>
    </dgm:pt>
    <dgm:pt modelId="{15C7AEDF-9729-4CA4-8CA4-FEAD33B26D6E}" type="pres">
      <dgm:prSet presAssocID="{3BA264C6-C438-42B7-8BD1-AD390E57546F}" presName="root2" presStyleCnt="0"/>
      <dgm:spPr/>
    </dgm:pt>
    <dgm:pt modelId="{F31A514B-2A16-44A4-A758-B5F7860FC427}" type="pres">
      <dgm:prSet presAssocID="{3BA264C6-C438-42B7-8BD1-AD390E57546F}" presName="LevelTwoTextNode" presStyleLbl="node2" presStyleIdx="3" presStyleCnt="4">
        <dgm:presLayoutVars>
          <dgm:chPref val="3"/>
        </dgm:presLayoutVars>
      </dgm:prSet>
      <dgm:spPr/>
      <dgm:t>
        <a:bodyPr/>
        <a:lstStyle/>
        <a:p>
          <a:endParaRPr lang="pt-BR"/>
        </a:p>
      </dgm:t>
    </dgm:pt>
    <dgm:pt modelId="{62B98636-3382-43BB-B655-2C4FE7700979}" type="pres">
      <dgm:prSet presAssocID="{3BA264C6-C438-42B7-8BD1-AD390E57546F}" presName="level3hierChild" presStyleCnt="0"/>
      <dgm:spPr/>
    </dgm:pt>
  </dgm:ptLst>
  <dgm:cxnLst>
    <dgm:cxn modelId="{3408A325-5EB0-4CB8-8D59-86C973EE52E8}" type="presOf" srcId="{C614A80F-0963-4A12-B30F-F6897165F6E6}" destId="{A24D490B-6140-40F5-A2B5-19E8D56A637A}" srcOrd="0" destOrd="0" presId="urn:microsoft.com/office/officeart/2005/8/layout/hierarchy2"/>
    <dgm:cxn modelId="{0DF962E6-EE15-4075-BE7B-35C4543BACCA}" type="presOf" srcId="{39FAD86D-1153-41E6-A5C0-F8A2F538F96F}" destId="{1D975FBA-3DCB-49FD-98F7-1547333630E1}" srcOrd="0" destOrd="0" presId="urn:microsoft.com/office/officeart/2005/8/layout/hierarchy2"/>
    <dgm:cxn modelId="{140C0D30-AC02-4510-B98B-A29E60D54182}" srcId="{5FF86F3F-9324-46F9-946E-32E231B4B48D}" destId="{E84A3E99-184A-4FED-97BB-2595F9542DF3}" srcOrd="0" destOrd="0" parTransId="{15FAD211-75BE-4F50-8D4E-8DCD905ABA93}" sibTransId="{38775AD8-62C8-46AC-B06E-54417F72A1AE}"/>
    <dgm:cxn modelId="{3EB12F49-798B-46CE-B3B6-05CEB31AAEF7}" srcId="{EBB8D72A-30DF-47E7-8279-A3F60E7A8F77}" destId="{9422E6E8-BA90-4D57-953C-61FA8644F689}" srcOrd="0" destOrd="0" parTransId="{5FDB5D26-7279-46DE-A2A4-BC43A060EE21}" sibTransId="{572118E2-AD34-452F-8D41-4E1CEF3E8FDC}"/>
    <dgm:cxn modelId="{D596BDED-83CE-4CEC-9E2E-7641841AE7FB}" srcId="{1D16CB06-7A72-4863-9204-4582F785B5CF}" destId="{D0A6FC30-5BB0-4E69-9C91-F49ABDFF0548}" srcOrd="0" destOrd="0" parTransId="{5ACB98B3-6DE5-434E-98AB-89E3CABAB76E}" sibTransId="{2F6D32B9-36EE-45A2-B2A0-EE0A2DBCFFD6}"/>
    <dgm:cxn modelId="{E49E3455-F8F1-40A6-9903-57955615C422}" srcId="{9422E6E8-BA90-4D57-953C-61FA8644F689}" destId="{1D16CB06-7A72-4863-9204-4582F785B5CF}" srcOrd="1" destOrd="0" parTransId="{39FAD86D-1153-41E6-A5C0-F8A2F538F96F}" sibTransId="{6735AAC4-F526-4097-A79E-C45D4810F637}"/>
    <dgm:cxn modelId="{F56058D9-9EF3-47E5-A925-39AD92CCEE6D}" srcId="{C7CB51DA-A5EC-4E6E-921B-6B5DE283C541}" destId="{5FF86F3F-9324-46F9-946E-32E231B4B48D}" srcOrd="0" destOrd="0" parTransId="{C6936893-AEBB-4582-B54D-5115D8637955}" sibTransId="{1EFEDABD-995C-40C4-B233-FA65EA7B2E11}"/>
    <dgm:cxn modelId="{BF08C5F6-9E92-4254-A1C2-EAC3B848C25C}" type="presOf" srcId="{15FAD211-75BE-4F50-8D4E-8DCD905ABA93}" destId="{FFAA85DC-8FDE-47CB-AB93-A6ECA1894738}" srcOrd="1" destOrd="0" presId="urn:microsoft.com/office/officeart/2005/8/layout/hierarchy2"/>
    <dgm:cxn modelId="{9F5D07DA-575C-43CC-8A69-0EFB0ED8055E}" type="presOf" srcId="{C7CB51DA-A5EC-4E6E-921B-6B5DE283C541}" destId="{A856EFE1-3D26-4998-B7E8-E98373363B12}" srcOrd="0" destOrd="0" presId="urn:microsoft.com/office/officeart/2005/8/layout/hierarchy2"/>
    <dgm:cxn modelId="{D2A05CB0-F65A-4EE1-BCF6-3739D13DA3E3}" type="presOf" srcId="{78A6A4E1-21F7-4DCB-8E22-9317A4DE57FD}" destId="{DB01C6DE-3B26-469A-88E9-445AECAC23A9}" srcOrd="1" destOrd="0" presId="urn:microsoft.com/office/officeart/2005/8/layout/hierarchy2"/>
    <dgm:cxn modelId="{8EDC8BD7-799D-4BB6-8EFD-48557948F124}" type="presOf" srcId="{78A6A4E1-21F7-4DCB-8E22-9317A4DE57FD}" destId="{B1D2CB60-CEC2-4B19-A7A1-D74D8FB37564}" srcOrd="0" destOrd="0" presId="urn:microsoft.com/office/officeart/2005/8/layout/hierarchy2"/>
    <dgm:cxn modelId="{6AE044FA-996E-470B-97E7-C32E4E52D1AD}" type="presOf" srcId="{1D16CB06-7A72-4863-9204-4582F785B5CF}" destId="{388B3856-F94E-4977-A781-0260FAAB9A08}" srcOrd="0" destOrd="0" presId="urn:microsoft.com/office/officeart/2005/8/layout/hierarchy2"/>
    <dgm:cxn modelId="{5E023647-81B4-4319-8FE0-6E329B8D57D5}" type="presOf" srcId="{E84A3E99-184A-4FED-97BB-2595F9542DF3}" destId="{273163E7-6CE2-48D0-AAC8-DC2CEF7E2B14}" srcOrd="0" destOrd="0" presId="urn:microsoft.com/office/officeart/2005/8/layout/hierarchy2"/>
    <dgm:cxn modelId="{77F1F654-9349-4ADE-8411-8F8253987EDF}" type="presOf" srcId="{5ACB98B3-6DE5-434E-98AB-89E3CABAB76E}" destId="{70E4BBD4-2D0B-47B9-91BF-41EA0B7CC4A8}" srcOrd="1" destOrd="0" presId="urn:microsoft.com/office/officeart/2005/8/layout/hierarchy2"/>
    <dgm:cxn modelId="{B59BB3AD-9C15-476E-8D7B-F7BCE5D6CADF}" srcId="{9422E6E8-BA90-4D57-953C-61FA8644F689}" destId="{C614A80F-0963-4A12-B30F-F6897165F6E6}" srcOrd="0" destOrd="0" parTransId="{78A6A4E1-21F7-4DCB-8E22-9317A4DE57FD}" sibTransId="{46842CE4-C4A3-424A-89E3-F255BC969D7D}"/>
    <dgm:cxn modelId="{CD2DCA80-0204-4595-942E-5B87D61B6F7E}" type="presOf" srcId="{15FAD211-75BE-4F50-8D4E-8DCD905ABA93}" destId="{F89E73B2-66A9-4A12-A4EA-07A84C65DAF6}" srcOrd="0" destOrd="0" presId="urn:microsoft.com/office/officeart/2005/8/layout/hierarchy2"/>
    <dgm:cxn modelId="{49376DE7-2105-4D91-8586-3B92E7FD5F12}" srcId="{EBB8D72A-30DF-47E7-8279-A3F60E7A8F77}" destId="{C7CB51DA-A5EC-4E6E-921B-6B5DE283C541}" srcOrd="1" destOrd="0" parTransId="{26299B90-D81D-4628-AC28-0712EA0BBA21}" sibTransId="{282223FF-9A24-4C0D-97F9-F1C405AA5496}"/>
    <dgm:cxn modelId="{BA142CD5-1F3A-4625-93D2-9472F99DA010}" type="presOf" srcId="{39FAD86D-1153-41E6-A5C0-F8A2F538F96F}" destId="{B1959EBD-0080-44AB-AEAC-0E6CA428782F}" srcOrd="1" destOrd="0" presId="urn:microsoft.com/office/officeart/2005/8/layout/hierarchy2"/>
    <dgm:cxn modelId="{AC92D720-34EC-41C0-A036-24C6B81F22FF}" type="presOf" srcId="{D0A6FC30-5BB0-4E69-9C91-F49ABDFF0548}" destId="{BFF18432-02FA-4695-9667-1D188B4A87A9}" srcOrd="0" destOrd="0" presId="urn:microsoft.com/office/officeart/2005/8/layout/hierarchy2"/>
    <dgm:cxn modelId="{F5FAF459-D3F5-44E1-91CE-5C6CD9308B4D}" srcId="{C7CB51DA-A5EC-4E6E-921B-6B5DE283C541}" destId="{3BA264C6-C438-42B7-8BD1-AD390E57546F}" srcOrd="1" destOrd="0" parTransId="{74A386A6-75FD-42B1-980F-D9730AB6643E}" sibTransId="{0971EB09-FC9D-4489-ADE5-D591938DD65C}"/>
    <dgm:cxn modelId="{FCBDB8CA-8ACC-427E-AF8D-9C551CC61769}" type="presOf" srcId="{5ACB98B3-6DE5-434E-98AB-89E3CABAB76E}" destId="{FA4619B3-A491-44AE-AA05-6D74FF6E76F6}" srcOrd="0" destOrd="0" presId="urn:microsoft.com/office/officeart/2005/8/layout/hierarchy2"/>
    <dgm:cxn modelId="{993DE64A-E739-411E-8FEA-8C09F5D84325}" type="presOf" srcId="{74A386A6-75FD-42B1-980F-D9730AB6643E}" destId="{2EA9F786-CF31-4B7B-BF77-D46B527ACD4D}" srcOrd="1" destOrd="0" presId="urn:microsoft.com/office/officeart/2005/8/layout/hierarchy2"/>
    <dgm:cxn modelId="{9832AA73-2493-46B5-B7B6-DDD73A206827}" type="presOf" srcId="{3BA264C6-C438-42B7-8BD1-AD390E57546F}" destId="{F31A514B-2A16-44A4-A758-B5F7860FC427}" srcOrd="0" destOrd="0" presId="urn:microsoft.com/office/officeart/2005/8/layout/hierarchy2"/>
    <dgm:cxn modelId="{F38FEF51-A1D9-4885-A44A-2E2D89F5B5D9}" type="presOf" srcId="{5FF86F3F-9324-46F9-946E-32E231B4B48D}" destId="{3C184D5D-D3CF-4BE7-BEA7-D87457CDE153}" srcOrd="0" destOrd="0" presId="urn:microsoft.com/office/officeart/2005/8/layout/hierarchy2"/>
    <dgm:cxn modelId="{4D434403-0D9C-49DD-8A64-5F7EA6804740}" type="presOf" srcId="{74A386A6-75FD-42B1-980F-D9730AB6643E}" destId="{8343EE3A-475A-47F8-AE83-E37DE0E085B1}" srcOrd="0" destOrd="0" presId="urn:microsoft.com/office/officeart/2005/8/layout/hierarchy2"/>
    <dgm:cxn modelId="{F65F42C7-D819-4A21-8E17-001B27F24314}" type="presOf" srcId="{9422E6E8-BA90-4D57-953C-61FA8644F689}" destId="{698C33C3-5E57-4EAD-8935-1CBE4B98E7E8}" srcOrd="0" destOrd="0" presId="urn:microsoft.com/office/officeart/2005/8/layout/hierarchy2"/>
    <dgm:cxn modelId="{3F2F6867-8F66-41AC-B591-F53BB0AA10EC}" type="presOf" srcId="{C6936893-AEBB-4582-B54D-5115D8637955}" destId="{2A8281A4-3649-475C-84D6-C78AA931F798}" srcOrd="0" destOrd="0" presId="urn:microsoft.com/office/officeart/2005/8/layout/hierarchy2"/>
    <dgm:cxn modelId="{479FC17C-B3A8-4B85-9A8D-3D0AD712F9E8}" type="presOf" srcId="{EBB8D72A-30DF-47E7-8279-A3F60E7A8F77}" destId="{CAF27C9A-63C8-45E7-91EF-7F7F4E661A4F}" srcOrd="0" destOrd="0" presId="urn:microsoft.com/office/officeart/2005/8/layout/hierarchy2"/>
    <dgm:cxn modelId="{3EF8EEC3-7E9C-41AA-BC8A-4B5091E290FC}" type="presOf" srcId="{C6936893-AEBB-4582-B54D-5115D8637955}" destId="{5BB4C9E1-0315-4532-94AD-FD33C8D33979}" srcOrd="1" destOrd="0" presId="urn:microsoft.com/office/officeart/2005/8/layout/hierarchy2"/>
    <dgm:cxn modelId="{7EFE0F27-330C-4A34-8063-3D01F5B386E3}" type="presParOf" srcId="{CAF27C9A-63C8-45E7-91EF-7F7F4E661A4F}" destId="{C6181CA9-A801-499B-B3CE-10E2365F47D1}" srcOrd="0" destOrd="0" presId="urn:microsoft.com/office/officeart/2005/8/layout/hierarchy2"/>
    <dgm:cxn modelId="{2B5EE1C1-ABE6-4E32-933C-AE0311AA7CD4}" type="presParOf" srcId="{C6181CA9-A801-499B-B3CE-10E2365F47D1}" destId="{698C33C3-5E57-4EAD-8935-1CBE4B98E7E8}" srcOrd="0" destOrd="0" presId="urn:microsoft.com/office/officeart/2005/8/layout/hierarchy2"/>
    <dgm:cxn modelId="{82F89301-8BA7-4ED5-99B7-547CBDD0EEE8}" type="presParOf" srcId="{C6181CA9-A801-499B-B3CE-10E2365F47D1}" destId="{7D0D51F5-5793-46A2-8E2D-8A6111A9ECEC}" srcOrd="1" destOrd="0" presId="urn:microsoft.com/office/officeart/2005/8/layout/hierarchy2"/>
    <dgm:cxn modelId="{71EB72AE-8004-452B-A23A-80B3B29E455D}" type="presParOf" srcId="{7D0D51F5-5793-46A2-8E2D-8A6111A9ECEC}" destId="{B1D2CB60-CEC2-4B19-A7A1-D74D8FB37564}" srcOrd="0" destOrd="0" presId="urn:microsoft.com/office/officeart/2005/8/layout/hierarchy2"/>
    <dgm:cxn modelId="{4FE3F8EB-9890-4153-9890-3FC9BCB4997A}" type="presParOf" srcId="{B1D2CB60-CEC2-4B19-A7A1-D74D8FB37564}" destId="{DB01C6DE-3B26-469A-88E9-445AECAC23A9}" srcOrd="0" destOrd="0" presId="urn:microsoft.com/office/officeart/2005/8/layout/hierarchy2"/>
    <dgm:cxn modelId="{B81C105C-4F69-40D3-AD52-75F7ED46AA17}" type="presParOf" srcId="{7D0D51F5-5793-46A2-8E2D-8A6111A9ECEC}" destId="{D6200BCD-2B98-4830-951F-86920002C691}" srcOrd="1" destOrd="0" presId="urn:microsoft.com/office/officeart/2005/8/layout/hierarchy2"/>
    <dgm:cxn modelId="{E57E7B4C-3F50-43EC-BCA5-B44AFE0C86AC}" type="presParOf" srcId="{D6200BCD-2B98-4830-951F-86920002C691}" destId="{A24D490B-6140-40F5-A2B5-19E8D56A637A}" srcOrd="0" destOrd="0" presId="urn:microsoft.com/office/officeart/2005/8/layout/hierarchy2"/>
    <dgm:cxn modelId="{CCD25CEC-9782-40C3-88EE-EF233026022F}" type="presParOf" srcId="{D6200BCD-2B98-4830-951F-86920002C691}" destId="{CD8CF86F-4C78-4DF5-8AD3-8B802AE8B602}" srcOrd="1" destOrd="0" presId="urn:microsoft.com/office/officeart/2005/8/layout/hierarchy2"/>
    <dgm:cxn modelId="{D30A695E-C356-4A6A-8B78-75126E4A2B5D}" type="presParOf" srcId="{7D0D51F5-5793-46A2-8E2D-8A6111A9ECEC}" destId="{1D975FBA-3DCB-49FD-98F7-1547333630E1}" srcOrd="2" destOrd="0" presId="urn:microsoft.com/office/officeart/2005/8/layout/hierarchy2"/>
    <dgm:cxn modelId="{2FCCD93F-EB93-4B79-8D71-F9FAFB1EBBEF}" type="presParOf" srcId="{1D975FBA-3DCB-49FD-98F7-1547333630E1}" destId="{B1959EBD-0080-44AB-AEAC-0E6CA428782F}" srcOrd="0" destOrd="0" presId="urn:microsoft.com/office/officeart/2005/8/layout/hierarchy2"/>
    <dgm:cxn modelId="{D579F4D9-2A70-401B-B303-18AD3045E3FE}" type="presParOf" srcId="{7D0D51F5-5793-46A2-8E2D-8A6111A9ECEC}" destId="{8CF45C3C-24AC-43B6-BD27-2D140779CA67}" srcOrd="3" destOrd="0" presId="urn:microsoft.com/office/officeart/2005/8/layout/hierarchy2"/>
    <dgm:cxn modelId="{5B9A8BF6-4E36-4272-B565-2B4ACD5ACF90}" type="presParOf" srcId="{8CF45C3C-24AC-43B6-BD27-2D140779CA67}" destId="{388B3856-F94E-4977-A781-0260FAAB9A08}" srcOrd="0" destOrd="0" presId="urn:microsoft.com/office/officeart/2005/8/layout/hierarchy2"/>
    <dgm:cxn modelId="{63405AD5-301C-494D-8175-37F424CD6378}" type="presParOf" srcId="{8CF45C3C-24AC-43B6-BD27-2D140779CA67}" destId="{11C4C9CE-4ED7-44A3-9A03-0C7B0B01444B}" srcOrd="1" destOrd="0" presId="urn:microsoft.com/office/officeart/2005/8/layout/hierarchy2"/>
    <dgm:cxn modelId="{9EB9DDA2-A693-40E4-8C8B-7E87715E78DC}" type="presParOf" srcId="{11C4C9CE-4ED7-44A3-9A03-0C7B0B01444B}" destId="{FA4619B3-A491-44AE-AA05-6D74FF6E76F6}" srcOrd="0" destOrd="0" presId="urn:microsoft.com/office/officeart/2005/8/layout/hierarchy2"/>
    <dgm:cxn modelId="{C0FD1819-3ADE-4D83-84C9-DF46AFFF2538}" type="presParOf" srcId="{FA4619B3-A491-44AE-AA05-6D74FF6E76F6}" destId="{70E4BBD4-2D0B-47B9-91BF-41EA0B7CC4A8}" srcOrd="0" destOrd="0" presId="urn:microsoft.com/office/officeart/2005/8/layout/hierarchy2"/>
    <dgm:cxn modelId="{234D773B-CD03-4FFB-9077-79B0A8BDBC12}" type="presParOf" srcId="{11C4C9CE-4ED7-44A3-9A03-0C7B0B01444B}" destId="{9873985F-8A52-4C48-BB2A-91352119F29F}" srcOrd="1" destOrd="0" presId="urn:microsoft.com/office/officeart/2005/8/layout/hierarchy2"/>
    <dgm:cxn modelId="{30B802E7-8961-473F-9F3B-1E65AB9C1847}" type="presParOf" srcId="{9873985F-8A52-4C48-BB2A-91352119F29F}" destId="{BFF18432-02FA-4695-9667-1D188B4A87A9}" srcOrd="0" destOrd="0" presId="urn:microsoft.com/office/officeart/2005/8/layout/hierarchy2"/>
    <dgm:cxn modelId="{0D949E0E-C97F-467B-AAA3-17298DDA2BC4}" type="presParOf" srcId="{9873985F-8A52-4C48-BB2A-91352119F29F}" destId="{3C807BFC-9646-451B-87C8-2D7D37E08E40}" srcOrd="1" destOrd="0" presId="urn:microsoft.com/office/officeart/2005/8/layout/hierarchy2"/>
    <dgm:cxn modelId="{95E3C3B5-97C6-4460-9735-8B819A8B82B6}" type="presParOf" srcId="{CAF27C9A-63C8-45E7-91EF-7F7F4E661A4F}" destId="{B4837ACA-6DDA-467E-931D-F68D102A5AFC}" srcOrd="1" destOrd="0" presId="urn:microsoft.com/office/officeart/2005/8/layout/hierarchy2"/>
    <dgm:cxn modelId="{1634EA7A-B7AA-4D23-ACCB-5BE335E40662}" type="presParOf" srcId="{B4837ACA-6DDA-467E-931D-F68D102A5AFC}" destId="{A856EFE1-3D26-4998-B7E8-E98373363B12}" srcOrd="0" destOrd="0" presId="urn:microsoft.com/office/officeart/2005/8/layout/hierarchy2"/>
    <dgm:cxn modelId="{F5F83605-2422-42D2-BE62-B356D20D8F99}" type="presParOf" srcId="{B4837ACA-6DDA-467E-931D-F68D102A5AFC}" destId="{C91EDB3C-B2A7-4BBA-B48A-90E05C0E115A}" srcOrd="1" destOrd="0" presId="urn:microsoft.com/office/officeart/2005/8/layout/hierarchy2"/>
    <dgm:cxn modelId="{42A6E481-FC10-4BEB-BFC2-7D39BBB90A7A}" type="presParOf" srcId="{C91EDB3C-B2A7-4BBA-B48A-90E05C0E115A}" destId="{2A8281A4-3649-475C-84D6-C78AA931F798}" srcOrd="0" destOrd="0" presId="urn:microsoft.com/office/officeart/2005/8/layout/hierarchy2"/>
    <dgm:cxn modelId="{3BC085F6-3BED-4B22-B90D-7A9D05936D1B}" type="presParOf" srcId="{2A8281A4-3649-475C-84D6-C78AA931F798}" destId="{5BB4C9E1-0315-4532-94AD-FD33C8D33979}" srcOrd="0" destOrd="0" presId="urn:microsoft.com/office/officeart/2005/8/layout/hierarchy2"/>
    <dgm:cxn modelId="{36BA97E1-E8CD-4F93-BC02-02A4CCF536E7}" type="presParOf" srcId="{C91EDB3C-B2A7-4BBA-B48A-90E05C0E115A}" destId="{881600F0-7DC6-4F8F-908C-BEA4E7877C0F}" srcOrd="1" destOrd="0" presId="urn:microsoft.com/office/officeart/2005/8/layout/hierarchy2"/>
    <dgm:cxn modelId="{5F94AA63-1C1D-4DE4-AA33-3EBE784C4E45}" type="presParOf" srcId="{881600F0-7DC6-4F8F-908C-BEA4E7877C0F}" destId="{3C184D5D-D3CF-4BE7-BEA7-D87457CDE153}" srcOrd="0" destOrd="0" presId="urn:microsoft.com/office/officeart/2005/8/layout/hierarchy2"/>
    <dgm:cxn modelId="{75C4B1C2-6B3F-4E3D-B78E-62027CB06AE9}" type="presParOf" srcId="{881600F0-7DC6-4F8F-908C-BEA4E7877C0F}" destId="{41765AD5-D37A-4836-81AE-70F99B154C66}" srcOrd="1" destOrd="0" presId="urn:microsoft.com/office/officeart/2005/8/layout/hierarchy2"/>
    <dgm:cxn modelId="{A31D4E63-3CE1-4359-8C67-B54F35D6D96F}" type="presParOf" srcId="{41765AD5-D37A-4836-81AE-70F99B154C66}" destId="{F89E73B2-66A9-4A12-A4EA-07A84C65DAF6}" srcOrd="0" destOrd="0" presId="urn:microsoft.com/office/officeart/2005/8/layout/hierarchy2"/>
    <dgm:cxn modelId="{44741DF5-3AFD-46CD-AA24-F22BC4F4AD7A}" type="presParOf" srcId="{F89E73B2-66A9-4A12-A4EA-07A84C65DAF6}" destId="{FFAA85DC-8FDE-47CB-AB93-A6ECA1894738}" srcOrd="0" destOrd="0" presId="urn:microsoft.com/office/officeart/2005/8/layout/hierarchy2"/>
    <dgm:cxn modelId="{D71B486B-76A1-4AC3-88F5-599E3BC1B769}" type="presParOf" srcId="{41765AD5-D37A-4836-81AE-70F99B154C66}" destId="{895F806E-6377-496E-AE32-8F5488ECAC65}" srcOrd="1" destOrd="0" presId="urn:microsoft.com/office/officeart/2005/8/layout/hierarchy2"/>
    <dgm:cxn modelId="{3F685313-9E4E-4429-829D-E4650CCF2B2B}" type="presParOf" srcId="{895F806E-6377-496E-AE32-8F5488ECAC65}" destId="{273163E7-6CE2-48D0-AAC8-DC2CEF7E2B14}" srcOrd="0" destOrd="0" presId="urn:microsoft.com/office/officeart/2005/8/layout/hierarchy2"/>
    <dgm:cxn modelId="{232E6002-1B18-472C-8B08-C444A9D98E8D}" type="presParOf" srcId="{895F806E-6377-496E-AE32-8F5488ECAC65}" destId="{0D82F076-0861-41DF-A665-4C6501CF9D39}" srcOrd="1" destOrd="0" presId="urn:microsoft.com/office/officeart/2005/8/layout/hierarchy2"/>
    <dgm:cxn modelId="{C6D0B0E2-975D-467A-93EB-FAD6E6D26ACA}" type="presParOf" srcId="{C91EDB3C-B2A7-4BBA-B48A-90E05C0E115A}" destId="{8343EE3A-475A-47F8-AE83-E37DE0E085B1}" srcOrd="2" destOrd="0" presId="urn:microsoft.com/office/officeart/2005/8/layout/hierarchy2"/>
    <dgm:cxn modelId="{A48355A5-F54A-4261-ADE2-7CE80F3F2563}" type="presParOf" srcId="{8343EE3A-475A-47F8-AE83-E37DE0E085B1}" destId="{2EA9F786-CF31-4B7B-BF77-D46B527ACD4D}" srcOrd="0" destOrd="0" presId="urn:microsoft.com/office/officeart/2005/8/layout/hierarchy2"/>
    <dgm:cxn modelId="{C9A442D8-0BC3-4228-A037-94CAAEE1A35E}" type="presParOf" srcId="{C91EDB3C-B2A7-4BBA-B48A-90E05C0E115A}" destId="{15C7AEDF-9729-4CA4-8CA4-FEAD33B26D6E}" srcOrd="3" destOrd="0" presId="urn:microsoft.com/office/officeart/2005/8/layout/hierarchy2"/>
    <dgm:cxn modelId="{E99F241B-6D0B-4681-B8B8-23978672A575}" type="presParOf" srcId="{15C7AEDF-9729-4CA4-8CA4-FEAD33B26D6E}" destId="{F31A514B-2A16-44A4-A758-B5F7860FC427}" srcOrd="0" destOrd="0" presId="urn:microsoft.com/office/officeart/2005/8/layout/hierarchy2"/>
    <dgm:cxn modelId="{1274F30E-B787-48D6-BC88-728AC1C70C4D}" type="presParOf" srcId="{15C7AEDF-9729-4CA4-8CA4-FEAD33B26D6E}" destId="{62B98636-3382-43BB-B655-2C4FE7700979}" srcOrd="1" destOrd="0" presId="urn:microsoft.com/office/officeart/2005/8/layout/hierarchy2"/>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98C33C3-5E57-4EAD-8935-1CBE4B98E7E8}">
      <dsp:nvSpPr>
        <dsp:cNvPr id="0" name=""/>
        <dsp:cNvSpPr/>
      </dsp:nvSpPr>
      <dsp:spPr>
        <a:xfrm>
          <a:off x="11245" y="407623"/>
          <a:ext cx="1415144" cy="70757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pt-BR" sz="1700" kern="1200"/>
            <a:t>GRUPO A1</a:t>
          </a:r>
        </a:p>
      </dsp:txBody>
      <dsp:txXfrm>
        <a:off x="11245" y="407623"/>
        <a:ext cx="1415144" cy="707572"/>
      </dsp:txXfrm>
    </dsp:sp>
    <dsp:sp modelId="{B1D2CB60-CEC2-4B19-A7A1-D74D8FB37564}">
      <dsp:nvSpPr>
        <dsp:cNvPr id="0" name=""/>
        <dsp:cNvSpPr/>
      </dsp:nvSpPr>
      <dsp:spPr>
        <a:xfrm rot="19457599">
          <a:off x="1360867" y="537767"/>
          <a:ext cx="697102" cy="40429"/>
        </a:xfrm>
        <a:custGeom>
          <a:avLst/>
          <a:gdLst/>
          <a:ahLst/>
          <a:cxnLst/>
          <a:rect l="0" t="0" r="0" b="0"/>
          <a:pathLst>
            <a:path>
              <a:moveTo>
                <a:pt x="0" y="20214"/>
              </a:moveTo>
              <a:lnTo>
                <a:pt x="697102" y="20214"/>
              </a:lnTo>
            </a:path>
          </a:pathLst>
        </a:custGeom>
        <a:noFill/>
        <a:ln w="25400" cap="flat" cmpd="sng" algn="ctr">
          <a:solidFill>
            <a:schemeClr val="tx2">
              <a:lumMod val="5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BR" sz="500" kern="1200"/>
        </a:p>
      </dsp:txBody>
      <dsp:txXfrm rot="19457599">
        <a:off x="1691991" y="540554"/>
        <a:ext cx="34855" cy="34855"/>
      </dsp:txXfrm>
    </dsp:sp>
    <dsp:sp modelId="{A24D490B-6140-40F5-A2B5-19E8D56A637A}">
      <dsp:nvSpPr>
        <dsp:cNvPr id="0" name=""/>
        <dsp:cNvSpPr/>
      </dsp:nvSpPr>
      <dsp:spPr>
        <a:xfrm>
          <a:off x="1992447" y="769"/>
          <a:ext cx="1415144" cy="707572"/>
        </a:xfrm>
        <a:prstGeom prst="roundRect">
          <a:avLst>
            <a:gd name="adj" fmla="val 10000"/>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pt-BR" sz="1700" kern="1200"/>
            <a:t>FILME Y CINEMA</a:t>
          </a:r>
        </a:p>
      </dsp:txBody>
      <dsp:txXfrm>
        <a:off x="1992447" y="769"/>
        <a:ext cx="1415144" cy="707572"/>
      </dsp:txXfrm>
    </dsp:sp>
    <dsp:sp modelId="{1D975FBA-3DCB-49FD-98F7-1547333630E1}">
      <dsp:nvSpPr>
        <dsp:cNvPr id="0" name=""/>
        <dsp:cNvSpPr/>
      </dsp:nvSpPr>
      <dsp:spPr>
        <a:xfrm rot="2142401">
          <a:off x="1360867" y="944621"/>
          <a:ext cx="697102" cy="40429"/>
        </a:xfrm>
        <a:custGeom>
          <a:avLst/>
          <a:gdLst/>
          <a:ahLst/>
          <a:cxnLst/>
          <a:rect l="0" t="0" r="0" b="0"/>
          <a:pathLst>
            <a:path>
              <a:moveTo>
                <a:pt x="0" y="20214"/>
              </a:moveTo>
              <a:lnTo>
                <a:pt x="697102" y="20214"/>
              </a:lnTo>
            </a:path>
          </a:pathLst>
        </a:custGeom>
        <a:noFill/>
        <a:ln w="25400" cap="flat" cmpd="sng" algn="ctr">
          <a:solidFill>
            <a:schemeClr val="tx2">
              <a:lumMod val="5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BR" sz="500" kern="1200"/>
        </a:p>
      </dsp:txBody>
      <dsp:txXfrm rot="2142401">
        <a:off x="1691991" y="947408"/>
        <a:ext cx="34855" cy="34855"/>
      </dsp:txXfrm>
    </dsp:sp>
    <dsp:sp modelId="{388B3856-F94E-4977-A781-0260FAAB9A08}">
      <dsp:nvSpPr>
        <dsp:cNvPr id="0" name=""/>
        <dsp:cNvSpPr/>
      </dsp:nvSpPr>
      <dsp:spPr>
        <a:xfrm>
          <a:off x="1992447" y="814477"/>
          <a:ext cx="1415144" cy="707572"/>
        </a:xfrm>
        <a:prstGeom prst="roundRect">
          <a:avLst>
            <a:gd name="adj" fmla="val 10000"/>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pt-BR" sz="1700" kern="1200"/>
            <a:t>FILME X COMPUTADOR</a:t>
          </a:r>
        </a:p>
      </dsp:txBody>
      <dsp:txXfrm>
        <a:off x="1992447" y="814477"/>
        <a:ext cx="1415144" cy="707572"/>
      </dsp:txXfrm>
    </dsp:sp>
    <dsp:sp modelId="{FA4619B3-A491-44AE-AA05-6D74FF6E76F6}">
      <dsp:nvSpPr>
        <dsp:cNvPr id="0" name=""/>
        <dsp:cNvSpPr/>
      </dsp:nvSpPr>
      <dsp:spPr>
        <a:xfrm>
          <a:off x="3407592" y="1148048"/>
          <a:ext cx="566708" cy="40429"/>
        </a:xfrm>
        <a:custGeom>
          <a:avLst/>
          <a:gdLst/>
          <a:ahLst/>
          <a:cxnLst/>
          <a:rect l="0" t="0" r="0" b="0"/>
          <a:pathLst>
            <a:path>
              <a:moveTo>
                <a:pt x="0" y="20214"/>
              </a:moveTo>
              <a:lnTo>
                <a:pt x="566708" y="20214"/>
              </a:lnTo>
            </a:path>
          </a:pathLst>
        </a:custGeom>
        <a:noFill/>
        <a:ln w="25400" cap="flat" cmpd="sng" algn="ctr">
          <a:solidFill>
            <a:schemeClr val="bg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BR" sz="500" kern="1200"/>
        </a:p>
      </dsp:txBody>
      <dsp:txXfrm>
        <a:off x="3676779" y="1154095"/>
        <a:ext cx="28335" cy="28335"/>
      </dsp:txXfrm>
    </dsp:sp>
    <dsp:sp modelId="{BFF18432-02FA-4695-9667-1D188B4A87A9}">
      <dsp:nvSpPr>
        <dsp:cNvPr id="0" name=""/>
        <dsp:cNvSpPr/>
      </dsp:nvSpPr>
      <dsp:spPr>
        <a:xfrm>
          <a:off x="3974301" y="814477"/>
          <a:ext cx="1415144" cy="707572"/>
        </a:xfrm>
        <a:prstGeom prst="roundRect">
          <a:avLst>
            <a:gd name="adj" fmla="val 10000"/>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pt-BR" sz="1700" kern="1200"/>
            <a:t>ANÁLISE COMPARATIVA</a:t>
          </a:r>
        </a:p>
      </dsp:txBody>
      <dsp:txXfrm>
        <a:off x="3974301" y="814477"/>
        <a:ext cx="1415144" cy="707572"/>
      </dsp:txXfrm>
    </dsp:sp>
    <dsp:sp modelId="{A856EFE1-3D26-4998-B7E8-E98373363B12}">
      <dsp:nvSpPr>
        <dsp:cNvPr id="0" name=""/>
        <dsp:cNvSpPr/>
      </dsp:nvSpPr>
      <dsp:spPr>
        <a:xfrm>
          <a:off x="11245" y="2035039"/>
          <a:ext cx="1415144" cy="70757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pt-BR" sz="1700" kern="1200"/>
            <a:t>GRUPO A2</a:t>
          </a:r>
        </a:p>
      </dsp:txBody>
      <dsp:txXfrm>
        <a:off x="11245" y="2035039"/>
        <a:ext cx="1415144" cy="707572"/>
      </dsp:txXfrm>
    </dsp:sp>
    <dsp:sp modelId="{2A8281A4-3649-475C-84D6-C78AA931F798}">
      <dsp:nvSpPr>
        <dsp:cNvPr id="0" name=""/>
        <dsp:cNvSpPr/>
      </dsp:nvSpPr>
      <dsp:spPr>
        <a:xfrm rot="19457599">
          <a:off x="1360867" y="2165183"/>
          <a:ext cx="697102" cy="40429"/>
        </a:xfrm>
        <a:custGeom>
          <a:avLst/>
          <a:gdLst/>
          <a:ahLst/>
          <a:cxnLst/>
          <a:rect l="0" t="0" r="0" b="0"/>
          <a:pathLst>
            <a:path>
              <a:moveTo>
                <a:pt x="0" y="20214"/>
              </a:moveTo>
              <a:lnTo>
                <a:pt x="697102" y="20214"/>
              </a:lnTo>
            </a:path>
          </a:pathLst>
        </a:custGeom>
        <a:noFill/>
        <a:ln w="25400" cap="flat" cmpd="sng" algn="ctr">
          <a:solidFill>
            <a:schemeClr val="tx2">
              <a:lumMod val="5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BR" sz="500" kern="1200"/>
        </a:p>
      </dsp:txBody>
      <dsp:txXfrm rot="19457599">
        <a:off x="1691991" y="2167971"/>
        <a:ext cx="34855" cy="34855"/>
      </dsp:txXfrm>
    </dsp:sp>
    <dsp:sp modelId="{3C184D5D-D3CF-4BE7-BEA7-D87457CDE153}">
      <dsp:nvSpPr>
        <dsp:cNvPr id="0" name=""/>
        <dsp:cNvSpPr/>
      </dsp:nvSpPr>
      <dsp:spPr>
        <a:xfrm>
          <a:off x="1992447" y="1628185"/>
          <a:ext cx="1415144" cy="707572"/>
        </a:xfrm>
        <a:prstGeom prst="roundRect">
          <a:avLst>
            <a:gd name="adj" fmla="val 10000"/>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pt-BR" sz="1700" kern="1200"/>
            <a:t>FILME Y COMPUTADOR</a:t>
          </a:r>
        </a:p>
      </dsp:txBody>
      <dsp:txXfrm>
        <a:off x="1992447" y="1628185"/>
        <a:ext cx="1415144" cy="707572"/>
      </dsp:txXfrm>
    </dsp:sp>
    <dsp:sp modelId="{F89E73B2-66A9-4A12-A4EA-07A84C65DAF6}">
      <dsp:nvSpPr>
        <dsp:cNvPr id="0" name=""/>
        <dsp:cNvSpPr/>
      </dsp:nvSpPr>
      <dsp:spPr>
        <a:xfrm rot="1304096">
          <a:off x="3385574" y="2076443"/>
          <a:ext cx="619404" cy="40429"/>
        </a:xfrm>
        <a:custGeom>
          <a:avLst/>
          <a:gdLst/>
          <a:ahLst/>
          <a:cxnLst/>
          <a:rect l="0" t="0" r="0" b="0"/>
          <a:pathLst>
            <a:path>
              <a:moveTo>
                <a:pt x="0" y="20214"/>
              </a:moveTo>
              <a:lnTo>
                <a:pt x="619404" y="20214"/>
              </a:lnTo>
            </a:path>
          </a:pathLst>
        </a:custGeom>
        <a:noFill/>
        <a:ln w="25400" cap="flat" cmpd="sng" algn="ctr">
          <a:solidFill>
            <a:schemeClr val="bg1"/>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BR" sz="500" kern="1200"/>
        </a:p>
      </dsp:txBody>
      <dsp:txXfrm rot="1304096">
        <a:off x="3679791" y="2081173"/>
        <a:ext cx="30970" cy="30970"/>
      </dsp:txXfrm>
    </dsp:sp>
    <dsp:sp modelId="{273163E7-6CE2-48D0-AAC8-DC2CEF7E2B14}">
      <dsp:nvSpPr>
        <dsp:cNvPr id="0" name=""/>
        <dsp:cNvSpPr/>
      </dsp:nvSpPr>
      <dsp:spPr>
        <a:xfrm>
          <a:off x="3982961" y="1857559"/>
          <a:ext cx="1415144" cy="707572"/>
        </a:xfrm>
        <a:prstGeom prst="roundRect">
          <a:avLst>
            <a:gd name="adj" fmla="val 10000"/>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pt-BR" sz="1700" kern="1200"/>
            <a:t>ANÁLISE COMPARATIVA</a:t>
          </a:r>
        </a:p>
      </dsp:txBody>
      <dsp:txXfrm>
        <a:off x="3982961" y="1857559"/>
        <a:ext cx="1415144" cy="707572"/>
      </dsp:txXfrm>
    </dsp:sp>
    <dsp:sp modelId="{8343EE3A-475A-47F8-AE83-E37DE0E085B1}">
      <dsp:nvSpPr>
        <dsp:cNvPr id="0" name=""/>
        <dsp:cNvSpPr/>
      </dsp:nvSpPr>
      <dsp:spPr>
        <a:xfrm rot="2142401">
          <a:off x="1360867" y="2572037"/>
          <a:ext cx="697102" cy="40429"/>
        </a:xfrm>
        <a:custGeom>
          <a:avLst/>
          <a:gdLst/>
          <a:ahLst/>
          <a:cxnLst/>
          <a:rect l="0" t="0" r="0" b="0"/>
          <a:pathLst>
            <a:path>
              <a:moveTo>
                <a:pt x="0" y="20214"/>
              </a:moveTo>
              <a:lnTo>
                <a:pt x="697102" y="20214"/>
              </a:lnTo>
            </a:path>
          </a:pathLst>
        </a:custGeom>
        <a:noFill/>
        <a:ln w="25400" cap="flat" cmpd="sng" algn="ctr">
          <a:solidFill>
            <a:schemeClr val="tx2">
              <a:lumMod val="5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pt-BR" sz="500" kern="1200"/>
        </a:p>
      </dsp:txBody>
      <dsp:txXfrm rot="2142401">
        <a:off x="1691991" y="2574825"/>
        <a:ext cx="34855" cy="34855"/>
      </dsp:txXfrm>
    </dsp:sp>
    <dsp:sp modelId="{F31A514B-2A16-44A4-A758-B5F7860FC427}">
      <dsp:nvSpPr>
        <dsp:cNvPr id="0" name=""/>
        <dsp:cNvSpPr/>
      </dsp:nvSpPr>
      <dsp:spPr>
        <a:xfrm>
          <a:off x="1992447" y="2441893"/>
          <a:ext cx="1415144" cy="707572"/>
        </a:xfrm>
        <a:prstGeom prst="roundRect">
          <a:avLst>
            <a:gd name="adj" fmla="val 10000"/>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pt-BR" sz="1700" kern="1200"/>
            <a:t>FILME X CINEMA</a:t>
          </a:r>
        </a:p>
      </dsp:txBody>
      <dsp:txXfrm>
        <a:off x="1992447" y="2441893"/>
        <a:ext cx="1415144" cy="70757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1005</Words>
  <Characters>5433</Characters>
  <Application>Microsoft Office Word</Application>
  <DocSecurity>0</DocSecurity>
  <Lines>45</Lines>
  <Paragraphs>12</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OFICINA 02 /////////////////////////////////////////////////////////////////////</vt:lpstr>
      <vt:lpstr>OFICINA 03 /////////////////////////////////////////////////////////////////////</vt:lpstr>
      <vt:lpstr>CAPÍTULO DE METODOLOGIA //////////////////////////////////////////////////////</vt:lpstr>
      <vt:lpstr>7.  METODOLOGIA</vt:lpstr>
    </vt:vector>
  </TitlesOfParts>
  <Company/>
  <LinksUpToDate>false</LinksUpToDate>
  <CharactersWithSpaces>6426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Torres</dc:creator>
  <cp:lastModifiedBy>Raquel</cp:lastModifiedBy>
  <cp:revision>6</cp:revision>
  <dcterms:created xsi:type="dcterms:W3CDTF">2015-07-24T11:27:00Z</dcterms:created>
  <dcterms:modified xsi:type="dcterms:W3CDTF">2015-07-24T18:23:00Z</dcterms:modified>
</cp:coreProperties>
</file>