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A9" w:rsidRDefault="005D04A9" w:rsidP="005D04A9">
      <w:pPr>
        <w:spacing w:after="0" w:line="240" w:lineRule="auto"/>
        <w:rPr>
          <w:rFonts w:ascii="Times New Roman" w:hAnsi="Times New Roman" w:cs="Times New Roman"/>
          <w:b/>
          <w:sz w:val="24"/>
          <w:szCs w:val="24"/>
        </w:rPr>
      </w:pPr>
      <w:r>
        <w:rPr>
          <w:noProof/>
          <w:lang w:eastAsia="pt-BR"/>
        </w:rPr>
        <w:drawing>
          <wp:inline distT="0" distB="0" distL="0" distR="0" wp14:anchorId="7BBFDE23" wp14:editId="0AB9DEA0">
            <wp:extent cx="5400040" cy="523240"/>
            <wp:effectExtent l="0" t="0" r="0" b="0"/>
            <wp:docPr id="1" name="Imagem 1" descr="C:\Users\Marina\Downloads\MARCA_CEFET_C_TEXTO.jpg"/>
            <wp:cNvGraphicFramePr/>
            <a:graphic xmlns:a="http://schemas.openxmlformats.org/drawingml/2006/main">
              <a:graphicData uri="http://schemas.openxmlformats.org/drawingml/2006/picture">
                <pic:pic xmlns:pic="http://schemas.openxmlformats.org/drawingml/2006/picture">
                  <pic:nvPicPr>
                    <pic:cNvPr id="1" name="Imagem 1" descr="C:\Users\Marina\Downloads\MARCA_CEFET_C_TEXTO.jpg"/>
                    <pic:cNvPicPr/>
                  </pic:nvPicPr>
                  <pic:blipFill>
                    <a:blip r:embed="rId5" cstate="print"/>
                    <a:srcRect/>
                    <a:stretch>
                      <a:fillRect/>
                    </a:stretch>
                  </pic:blipFill>
                  <pic:spPr bwMode="auto">
                    <a:xfrm>
                      <a:off x="0" y="0"/>
                      <a:ext cx="5400040" cy="523240"/>
                    </a:xfrm>
                    <a:prstGeom prst="rect">
                      <a:avLst/>
                    </a:prstGeom>
                    <a:noFill/>
                    <a:ln w="9525">
                      <a:noFill/>
                      <a:miter lim="800000"/>
                      <a:headEnd/>
                      <a:tailEnd/>
                    </a:ln>
                  </pic:spPr>
                </pic:pic>
              </a:graphicData>
            </a:graphic>
          </wp:inline>
        </w:drawing>
      </w:r>
    </w:p>
    <w:p w:rsidR="005D04A9" w:rsidRDefault="005D04A9" w:rsidP="005D04A9">
      <w:pPr>
        <w:spacing w:after="0" w:line="240" w:lineRule="auto"/>
        <w:rPr>
          <w:rFonts w:ascii="Times New Roman" w:hAnsi="Times New Roman" w:cs="Times New Roman"/>
          <w:b/>
          <w:sz w:val="24"/>
          <w:szCs w:val="24"/>
        </w:rPr>
      </w:pPr>
    </w:p>
    <w:p w:rsidR="005D04A9" w:rsidRDefault="005D04A9" w:rsidP="005D04A9">
      <w:pPr>
        <w:spacing w:after="0" w:line="240" w:lineRule="auto"/>
        <w:rPr>
          <w:rFonts w:ascii="Times New Roman" w:hAnsi="Times New Roman" w:cs="Times New Roman"/>
          <w:b/>
          <w:sz w:val="24"/>
          <w:szCs w:val="24"/>
        </w:rPr>
      </w:pPr>
    </w:p>
    <w:p w:rsidR="005D04A9" w:rsidRPr="005D04A9" w:rsidRDefault="005D04A9" w:rsidP="005D04A9">
      <w:pPr>
        <w:spacing w:after="0" w:line="240" w:lineRule="auto"/>
        <w:rPr>
          <w:rFonts w:ascii="Times New Roman" w:hAnsi="Times New Roman" w:cs="Times New Roman"/>
          <w:sz w:val="24"/>
          <w:szCs w:val="24"/>
        </w:rPr>
      </w:pPr>
      <w:bookmarkStart w:id="0" w:name="_GoBack"/>
      <w:bookmarkEnd w:id="0"/>
      <w:r w:rsidRPr="005D04A9">
        <w:rPr>
          <w:rFonts w:ascii="Times New Roman" w:hAnsi="Times New Roman" w:cs="Times New Roman"/>
          <w:b/>
          <w:sz w:val="24"/>
          <w:szCs w:val="24"/>
        </w:rPr>
        <w:t>Disciplina:</w:t>
      </w:r>
      <w:r w:rsidRPr="005D04A9">
        <w:rPr>
          <w:rFonts w:ascii="Times New Roman" w:hAnsi="Times New Roman" w:cs="Times New Roman"/>
          <w:sz w:val="24"/>
          <w:szCs w:val="24"/>
        </w:rPr>
        <w:t xml:space="preserve"> Metodologia da pesquisa</w:t>
      </w:r>
    </w:p>
    <w:p w:rsidR="005D04A9" w:rsidRDefault="005D04A9" w:rsidP="005D04A9">
      <w:pPr>
        <w:spacing w:after="0" w:line="240" w:lineRule="auto"/>
        <w:rPr>
          <w:rFonts w:ascii="Times New Roman" w:hAnsi="Times New Roman" w:cs="Times New Roman"/>
          <w:sz w:val="24"/>
          <w:szCs w:val="24"/>
        </w:rPr>
      </w:pPr>
      <w:r>
        <w:rPr>
          <w:rFonts w:ascii="Times New Roman" w:hAnsi="Times New Roman" w:cs="Times New Roman"/>
          <w:b/>
          <w:sz w:val="24"/>
          <w:szCs w:val="24"/>
        </w:rPr>
        <w:t>Professora</w:t>
      </w:r>
      <w:r>
        <w:rPr>
          <w:rFonts w:ascii="Times New Roman" w:hAnsi="Times New Roman" w:cs="Times New Roman"/>
          <w:sz w:val="24"/>
          <w:szCs w:val="24"/>
        </w:rPr>
        <w:t xml:space="preserve">: Raquel </w:t>
      </w:r>
      <w:proofErr w:type="spellStart"/>
      <w:r>
        <w:rPr>
          <w:rFonts w:ascii="Times New Roman" w:hAnsi="Times New Roman" w:cs="Times New Roman"/>
          <w:sz w:val="24"/>
          <w:szCs w:val="24"/>
        </w:rPr>
        <w:t>Bambirra</w:t>
      </w:r>
      <w:proofErr w:type="spellEnd"/>
    </w:p>
    <w:p w:rsidR="005D04A9" w:rsidRDefault="005D04A9" w:rsidP="005D04A9">
      <w:pPr>
        <w:spacing w:after="0" w:line="240" w:lineRule="auto"/>
        <w:rPr>
          <w:rFonts w:ascii="Times New Roman" w:hAnsi="Times New Roman" w:cs="Times New Roman"/>
          <w:sz w:val="24"/>
          <w:szCs w:val="24"/>
        </w:rPr>
      </w:pPr>
      <w:r>
        <w:rPr>
          <w:rFonts w:ascii="Times New Roman" w:hAnsi="Times New Roman" w:cs="Times New Roman"/>
          <w:b/>
          <w:sz w:val="24"/>
          <w:szCs w:val="24"/>
        </w:rPr>
        <w:t>Alun</w:t>
      </w:r>
      <w:r>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Gustavo </w:t>
      </w:r>
      <w:proofErr w:type="spellStart"/>
      <w:r>
        <w:rPr>
          <w:rFonts w:ascii="Times New Roman" w:hAnsi="Times New Roman" w:cs="Times New Roman"/>
          <w:sz w:val="24"/>
          <w:szCs w:val="24"/>
        </w:rPr>
        <w:t>Txai</w:t>
      </w:r>
      <w:proofErr w:type="spellEnd"/>
      <w:r>
        <w:rPr>
          <w:rFonts w:ascii="Times New Roman" w:hAnsi="Times New Roman" w:cs="Times New Roman"/>
          <w:sz w:val="24"/>
          <w:szCs w:val="24"/>
        </w:rPr>
        <w:t xml:space="preserve"> Torres de Faria</w:t>
      </w:r>
    </w:p>
    <w:p w:rsidR="005D04A9" w:rsidRDefault="005D04A9" w:rsidP="00BC7B02">
      <w:pPr>
        <w:spacing w:before="120" w:after="120" w:line="360" w:lineRule="auto"/>
        <w:jc w:val="both"/>
        <w:rPr>
          <w:rFonts w:ascii="Times New Roman" w:eastAsia="Times New Roman" w:hAnsi="Times New Roman" w:cs="Times New Roman"/>
          <w:color w:val="000000"/>
          <w:sz w:val="24"/>
          <w:szCs w:val="24"/>
          <w:lang w:eastAsia="pt-BR"/>
        </w:rPr>
      </w:pPr>
    </w:p>
    <w:p w:rsidR="009B7509" w:rsidRPr="009B7509" w:rsidRDefault="009B7509" w:rsidP="00BC7B02">
      <w:pPr>
        <w:spacing w:before="120" w:after="120" w:line="360" w:lineRule="auto"/>
        <w:jc w:val="both"/>
        <w:rPr>
          <w:rFonts w:ascii="Times New Roman" w:eastAsia="Times New Roman" w:hAnsi="Times New Roman" w:cs="Times New Roman"/>
          <w:sz w:val="24"/>
          <w:szCs w:val="24"/>
          <w:lang w:eastAsia="pt-BR"/>
        </w:rPr>
      </w:pPr>
      <w:r w:rsidRPr="009B7509">
        <w:rPr>
          <w:rFonts w:ascii="Times New Roman" w:eastAsia="Times New Roman" w:hAnsi="Times New Roman" w:cs="Times New Roman"/>
          <w:color w:val="000000"/>
          <w:sz w:val="24"/>
          <w:szCs w:val="24"/>
          <w:lang w:eastAsia="pt-BR"/>
        </w:rPr>
        <w:t>A experiência de se assistir cinema vem sendo estudada praticamente desde o início de sua existência, todos os detalhes relacionados a tipos de planos, narrativa, montagem, inclinação da sala, iluminação, tamanho da tela, etc., são fatores relevantes para a compreensão da recepção do cinema. Com o desenvolvimento de novas tecnologias o ato de se assistir um filme não se limita a ir a uma sala específica, buscamos, enquanto objetivo geral, com essa pesquisa identificar as diferenças existentes na recepção dos filmes enquanto discurso em mídias diferentes da projeção em tela grande numa sala escura.</w:t>
      </w:r>
    </w:p>
    <w:p w:rsidR="009B7509" w:rsidRPr="009B7509" w:rsidRDefault="009B7509" w:rsidP="00BC7B02">
      <w:pPr>
        <w:spacing w:before="120" w:after="120" w:line="360" w:lineRule="auto"/>
        <w:jc w:val="both"/>
        <w:rPr>
          <w:rFonts w:ascii="Times New Roman" w:eastAsia="Times New Roman" w:hAnsi="Times New Roman" w:cs="Times New Roman"/>
          <w:sz w:val="24"/>
          <w:szCs w:val="24"/>
          <w:lang w:eastAsia="pt-BR"/>
        </w:rPr>
      </w:pPr>
      <w:r w:rsidRPr="009B7509">
        <w:rPr>
          <w:rFonts w:ascii="Times New Roman" w:eastAsia="Times New Roman" w:hAnsi="Times New Roman" w:cs="Times New Roman"/>
          <w:color w:val="000000"/>
          <w:sz w:val="24"/>
          <w:szCs w:val="24"/>
          <w:lang w:eastAsia="pt-BR"/>
        </w:rPr>
        <w:t xml:space="preserve">Com este objetivo geral podemos caracterizar essa pesquisa como sendo </w:t>
      </w:r>
      <w:r w:rsidRPr="009B7509">
        <w:rPr>
          <w:rFonts w:ascii="Times New Roman" w:eastAsia="Times New Roman" w:hAnsi="Times New Roman" w:cs="Times New Roman"/>
          <w:b/>
          <w:color w:val="000000"/>
          <w:sz w:val="24"/>
          <w:szCs w:val="24"/>
          <w:lang w:eastAsia="pt-BR"/>
        </w:rPr>
        <w:t>exploratória</w:t>
      </w:r>
      <w:r w:rsidRPr="009B7509">
        <w:rPr>
          <w:rFonts w:ascii="Times New Roman" w:eastAsia="Times New Roman" w:hAnsi="Times New Roman" w:cs="Times New Roman"/>
          <w:color w:val="000000"/>
          <w:sz w:val="24"/>
          <w:szCs w:val="24"/>
          <w:lang w:eastAsia="pt-BR"/>
        </w:rPr>
        <w:t xml:space="preserve">. Para fazer esta afirmação seguimos a definição de </w:t>
      </w:r>
      <w:proofErr w:type="spellStart"/>
      <w:r w:rsidRPr="009B7509">
        <w:rPr>
          <w:rFonts w:ascii="Times New Roman" w:eastAsia="Times New Roman" w:hAnsi="Times New Roman" w:cs="Times New Roman"/>
          <w:color w:val="000000"/>
          <w:sz w:val="24"/>
          <w:szCs w:val="24"/>
          <w:lang w:eastAsia="pt-BR"/>
        </w:rPr>
        <w:t>Prodanov</w:t>
      </w:r>
      <w:proofErr w:type="spellEnd"/>
      <w:r w:rsidRPr="009B7509">
        <w:rPr>
          <w:rFonts w:ascii="Times New Roman" w:eastAsia="Times New Roman" w:hAnsi="Times New Roman" w:cs="Times New Roman"/>
          <w:color w:val="000000"/>
          <w:sz w:val="24"/>
          <w:szCs w:val="24"/>
          <w:lang w:eastAsia="pt-BR"/>
        </w:rPr>
        <w:t xml:space="preserve"> &amp; Freitas (2013) de pesquisa exploratória, quando afirmam seu caráter investigativo e a busca por informações novas a cerca de determinado assunto.</w:t>
      </w:r>
      <w:r>
        <w:rPr>
          <w:rFonts w:ascii="Times New Roman" w:eastAsia="Times New Roman" w:hAnsi="Times New Roman" w:cs="Times New Roman"/>
          <w:color w:val="000000"/>
          <w:sz w:val="24"/>
          <w:szCs w:val="24"/>
          <w:lang w:eastAsia="pt-BR"/>
        </w:rPr>
        <w:t xml:space="preserve"> </w:t>
      </w:r>
    </w:p>
    <w:p w:rsidR="00BC7B02" w:rsidRDefault="009B7509" w:rsidP="00BC7B02">
      <w:pPr>
        <w:spacing w:before="120" w:after="120" w:line="360" w:lineRule="auto"/>
        <w:jc w:val="both"/>
        <w:rPr>
          <w:rFonts w:ascii="Times New Roman" w:eastAsia="Times New Roman" w:hAnsi="Times New Roman" w:cs="Times New Roman"/>
          <w:color w:val="000000"/>
          <w:sz w:val="24"/>
          <w:szCs w:val="24"/>
          <w:lang w:eastAsia="pt-BR"/>
        </w:rPr>
      </w:pPr>
      <w:r w:rsidRPr="009B7509">
        <w:rPr>
          <w:rFonts w:ascii="Times New Roman" w:eastAsia="Times New Roman" w:hAnsi="Times New Roman" w:cs="Times New Roman"/>
          <w:color w:val="000000"/>
          <w:sz w:val="24"/>
          <w:szCs w:val="24"/>
          <w:lang w:eastAsia="pt-BR"/>
        </w:rPr>
        <w:t xml:space="preserve">Para identificar as diferenças na recepção deste discurso cinematográfico, aplicaremos entrevistas para melhor compreender a experiência em cada mídia trabalhada, para então submeter cada participante a assistir filmes em diferentes mídias respondendo às mesmas questões. Pretendemos com esse estudo conseguir responder à questão de como a mídia interfere na recepção do discurso cinematográfico. O procedimento citado se enquadra na definição de </w:t>
      </w:r>
      <w:r w:rsidRPr="009B7509">
        <w:rPr>
          <w:rFonts w:ascii="Times New Roman" w:eastAsia="Times New Roman" w:hAnsi="Times New Roman" w:cs="Times New Roman"/>
          <w:b/>
          <w:color w:val="000000"/>
          <w:sz w:val="24"/>
          <w:szCs w:val="24"/>
          <w:lang w:eastAsia="pt-BR"/>
        </w:rPr>
        <w:t>estudo de caso</w:t>
      </w:r>
      <w:r w:rsidRPr="009B7509">
        <w:rPr>
          <w:rFonts w:ascii="Times New Roman" w:eastAsia="Times New Roman" w:hAnsi="Times New Roman" w:cs="Times New Roman"/>
          <w:color w:val="000000"/>
          <w:sz w:val="24"/>
          <w:szCs w:val="24"/>
          <w:lang w:eastAsia="pt-BR"/>
        </w:rPr>
        <w:t xml:space="preserve"> que é definido como sendo abrangente, mas com propósito de “explorar situações da vida real cujos limites não estejam claramente definidos; descrever a situação do contexto em que está sendo feita determinada investigação” (PRODANOV &amp; FREITAS, </w:t>
      </w:r>
      <w:r w:rsidR="00BC7B02">
        <w:rPr>
          <w:rFonts w:ascii="Times New Roman" w:eastAsia="Times New Roman" w:hAnsi="Times New Roman" w:cs="Times New Roman"/>
          <w:color w:val="000000"/>
          <w:sz w:val="24"/>
          <w:szCs w:val="24"/>
          <w:lang w:eastAsia="pt-BR"/>
        </w:rPr>
        <w:t>62</w:t>
      </w:r>
      <w:r w:rsidRPr="009B7509">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Como é </w:t>
      </w:r>
      <w:proofErr w:type="gramStart"/>
      <w:r>
        <w:rPr>
          <w:rFonts w:ascii="Times New Roman" w:eastAsia="Times New Roman" w:hAnsi="Times New Roman" w:cs="Times New Roman"/>
          <w:color w:val="000000"/>
          <w:sz w:val="24"/>
          <w:szCs w:val="24"/>
          <w:lang w:eastAsia="pt-BR"/>
        </w:rPr>
        <w:t>próprio do estudo de caso</w:t>
      </w:r>
      <w:proofErr w:type="gramEnd"/>
      <w:r>
        <w:rPr>
          <w:rFonts w:ascii="Times New Roman" w:eastAsia="Times New Roman" w:hAnsi="Times New Roman" w:cs="Times New Roman"/>
          <w:color w:val="000000"/>
          <w:sz w:val="24"/>
          <w:szCs w:val="24"/>
          <w:lang w:eastAsia="pt-BR"/>
        </w:rPr>
        <w:t xml:space="preserve">, nossa pesquisa pode ser situada como de </w:t>
      </w:r>
      <w:r w:rsidRPr="009B7509">
        <w:rPr>
          <w:rFonts w:ascii="Times New Roman" w:eastAsia="Times New Roman" w:hAnsi="Times New Roman" w:cs="Times New Roman"/>
          <w:b/>
          <w:color w:val="000000"/>
          <w:sz w:val="24"/>
          <w:szCs w:val="24"/>
          <w:lang w:eastAsia="pt-BR"/>
        </w:rPr>
        <w:t>natureza aplicada</w:t>
      </w:r>
      <w:r w:rsidR="00BC7B02">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rsidR="009B7509" w:rsidRPr="009B7509" w:rsidRDefault="00BC7B02" w:rsidP="00BC7B02">
      <w:pPr>
        <w:spacing w:before="120" w:after="120" w:line="36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t xml:space="preserve">A </w:t>
      </w:r>
      <w:r w:rsidR="009B7509" w:rsidRPr="00BC7B02">
        <w:rPr>
          <w:rFonts w:ascii="Times New Roman" w:eastAsia="Times New Roman" w:hAnsi="Times New Roman" w:cs="Times New Roman"/>
          <w:color w:val="000000"/>
          <w:sz w:val="24"/>
          <w:szCs w:val="24"/>
          <w:lang w:eastAsia="pt-BR"/>
        </w:rPr>
        <w:t xml:space="preserve">abordagem </w:t>
      </w:r>
      <w:r>
        <w:rPr>
          <w:rFonts w:ascii="Times New Roman" w:eastAsia="Times New Roman" w:hAnsi="Times New Roman" w:cs="Times New Roman"/>
          <w:color w:val="000000"/>
          <w:sz w:val="24"/>
          <w:szCs w:val="24"/>
          <w:lang w:eastAsia="pt-BR"/>
        </w:rPr>
        <w:t xml:space="preserve">assumida será </w:t>
      </w:r>
      <w:r w:rsidR="009B7509" w:rsidRPr="00BC7B02">
        <w:rPr>
          <w:rFonts w:ascii="Times New Roman" w:eastAsia="Times New Roman" w:hAnsi="Times New Roman" w:cs="Times New Roman"/>
          <w:b/>
          <w:color w:val="000000"/>
          <w:sz w:val="24"/>
          <w:szCs w:val="24"/>
          <w:lang w:eastAsia="pt-BR"/>
        </w:rPr>
        <w:t>qualitativa</w:t>
      </w:r>
      <w:r w:rsidR="009B7509">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uma vez que para responder a pergunta de pesquisa entramos em </w:t>
      </w:r>
      <w:r w:rsidRPr="00BC7B02">
        <w:rPr>
          <w:rFonts w:ascii="Times New Roman" w:eastAsia="Times New Roman" w:hAnsi="Times New Roman" w:cs="Times New Roman"/>
          <w:color w:val="000000"/>
          <w:sz w:val="24"/>
          <w:szCs w:val="24"/>
          <w:lang w:eastAsia="pt-BR"/>
        </w:rPr>
        <w:t>“</w:t>
      </w:r>
      <w:r w:rsidRPr="00BC7B02">
        <w:rPr>
          <w:rFonts w:ascii="Times New Roman" w:eastAsia="Times New Roman" w:hAnsi="Times New Roman" w:cs="Times New Roman"/>
          <w:color w:val="000000"/>
          <w:sz w:val="24"/>
          <w:szCs w:val="24"/>
          <w:lang w:eastAsia="pt-BR"/>
        </w:rPr>
        <w:t>um vínculo indissociável entre o mundo objetivo</w:t>
      </w:r>
      <w:r w:rsidRPr="00BC7B02">
        <w:rPr>
          <w:rFonts w:ascii="Times New Roman" w:eastAsia="Times New Roman" w:hAnsi="Times New Roman" w:cs="Times New Roman"/>
          <w:color w:val="000000"/>
          <w:sz w:val="24"/>
          <w:szCs w:val="24"/>
          <w:lang w:eastAsia="pt-BR"/>
        </w:rPr>
        <w:t xml:space="preserve"> </w:t>
      </w:r>
      <w:r w:rsidRPr="00BC7B02">
        <w:rPr>
          <w:rFonts w:ascii="Times New Roman" w:eastAsia="Times New Roman" w:hAnsi="Times New Roman" w:cs="Times New Roman"/>
          <w:color w:val="000000"/>
          <w:sz w:val="24"/>
          <w:szCs w:val="24"/>
          <w:lang w:eastAsia="pt-BR"/>
        </w:rPr>
        <w:t>e a subjetividade do sujeito que nã</w:t>
      </w:r>
      <w:r>
        <w:rPr>
          <w:rFonts w:ascii="Times New Roman" w:eastAsia="Times New Roman" w:hAnsi="Times New Roman" w:cs="Times New Roman"/>
          <w:color w:val="000000"/>
          <w:sz w:val="24"/>
          <w:szCs w:val="24"/>
          <w:lang w:eastAsia="pt-BR"/>
        </w:rPr>
        <w:t xml:space="preserve">o pode ser traduzido em números” </w:t>
      </w:r>
      <w:r w:rsidRPr="009B7509">
        <w:rPr>
          <w:rFonts w:ascii="Times New Roman" w:eastAsia="Times New Roman" w:hAnsi="Times New Roman" w:cs="Times New Roman"/>
          <w:color w:val="000000"/>
          <w:sz w:val="24"/>
          <w:szCs w:val="24"/>
          <w:lang w:eastAsia="pt-BR"/>
        </w:rPr>
        <w:t xml:space="preserve">(PRODANOV &amp; FREITAS, </w:t>
      </w:r>
      <w:r>
        <w:rPr>
          <w:rFonts w:ascii="Times New Roman" w:eastAsia="Times New Roman" w:hAnsi="Times New Roman" w:cs="Times New Roman"/>
          <w:color w:val="000000"/>
          <w:sz w:val="24"/>
          <w:szCs w:val="24"/>
          <w:lang w:eastAsia="pt-BR"/>
        </w:rPr>
        <w:t>p. 70</w:t>
      </w:r>
      <w:r w:rsidRPr="009B7509">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Podemos ainda perceber o enquadramento nesta abordagem</w:t>
      </w:r>
      <w:r w:rsidR="005D04A9">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na coleta </w:t>
      </w:r>
      <w:r>
        <w:rPr>
          <w:rFonts w:ascii="Times New Roman" w:eastAsia="Times New Roman" w:hAnsi="Times New Roman" w:cs="Times New Roman"/>
          <w:color w:val="000000"/>
          <w:sz w:val="24"/>
          <w:szCs w:val="24"/>
          <w:lang w:eastAsia="pt-BR"/>
        </w:rPr>
        <w:lastRenderedPageBreak/>
        <w:t xml:space="preserve">de dados e no modo de análise, por ser o próprio pesquisador o principal instrumento </w:t>
      </w:r>
      <w:r w:rsidR="005D04A9">
        <w:rPr>
          <w:rFonts w:ascii="Times New Roman" w:eastAsia="Times New Roman" w:hAnsi="Times New Roman" w:cs="Times New Roman"/>
          <w:color w:val="000000"/>
          <w:sz w:val="24"/>
          <w:szCs w:val="24"/>
          <w:lang w:eastAsia="pt-BR"/>
        </w:rPr>
        <w:t xml:space="preserve">de coleta </w:t>
      </w:r>
      <w:r>
        <w:rPr>
          <w:rFonts w:ascii="Times New Roman" w:eastAsia="Times New Roman" w:hAnsi="Times New Roman" w:cs="Times New Roman"/>
          <w:color w:val="000000"/>
          <w:sz w:val="24"/>
          <w:szCs w:val="24"/>
          <w:lang w:eastAsia="pt-BR"/>
        </w:rPr>
        <w:t>(por meio de entrevista no caso específico)</w:t>
      </w:r>
      <w:r w:rsidR="005D04A9">
        <w:rPr>
          <w:rFonts w:ascii="Times New Roman" w:eastAsia="Times New Roman" w:hAnsi="Times New Roman" w:cs="Times New Roman"/>
          <w:color w:val="000000"/>
          <w:sz w:val="24"/>
          <w:szCs w:val="24"/>
          <w:lang w:eastAsia="pt-BR"/>
        </w:rPr>
        <w:t xml:space="preserve"> e por uma análise indutiva dos resultados para que assim respondamos o objetivo geral supracitado.</w:t>
      </w:r>
    </w:p>
    <w:p w:rsidR="009B7509" w:rsidRDefault="009B7509" w:rsidP="00BC7B02">
      <w:pPr>
        <w:spacing w:before="120" w:after="120" w:line="360" w:lineRule="auto"/>
        <w:jc w:val="both"/>
        <w:rPr>
          <w:rFonts w:ascii="Times New Roman" w:hAnsi="Times New Roman" w:cs="Times New Roman"/>
          <w:sz w:val="24"/>
          <w:szCs w:val="24"/>
        </w:rPr>
      </w:pPr>
    </w:p>
    <w:p w:rsidR="009B7509" w:rsidRDefault="009B7509" w:rsidP="00BC7B02">
      <w:pPr>
        <w:spacing w:before="120" w:after="120" w:line="360" w:lineRule="auto"/>
        <w:jc w:val="both"/>
        <w:rPr>
          <w:rFonts w:ascii="Times New Roman" w:hAnsi="Times New Roman" w:cs="Times New Roman"/>
          <w:sz w:val="24"/>
          <w:szCs w:val="24"/>
        </w:rPr>
      </w:pPr>
      <w:r w:rsidRPr="009B7509">
        <w:rPr>
          <w:rFonts w:ascii="Times New Roman" w:hAnsi="Times New Roman" w:cs="Times New Roman"/>
          <w:sz w:val="24"/>
          <w:szCs w:val="24"/>
        </w:rPr>
        <w:t xml:space="preserve">PRODANOV, C. C.; FREITAS, E. C. Metodologia do trabalho científico: métodos e técnicas da pesquisa e do trabalho acadêmico. 2. </w:t>
      </w:r>
      <w:proofErr w:type="gramStart"/>
      <w:r w:rsidRPr="009B7509">
        <w:rPr>
          <w:rFonts w:ascii="Times New Roman" w:hAnsi="Times New Roman" w:cs="Times New Roman"/>
          <w:sz w:val="24"/>
          <w:szCs w:val="24"/>
        </w:rPr>
        <w:t>ed.</w:t>
      </w:r>
      <w:proofErr w:type="gramEnd"/>
      <w:r w:rsidRPr="009B7509">
        <w:rPr>
          <w:rFonts w:ascii="Times New Roman" w:hAnsi="Times New Roman" w:cs="Times New Roman"/>
          <w:sz w:val="24"/>
          <w:szCs w:val="24"/>
        </w:rPr>
        <w:t xml:space="preserve"> Novo Hamburgo/RS: Universidade FEEVALE, 2013.</w:t>
      </w:r>
    </w:p>
    <w:p w:rsidR="009B7509" w:rsidRPr="009B7509" w:rsidRDefault="009B7509" w:rsidP="00BC7B02">
      <w:pPr>
        <w:spacing w:before="120" w:after="120" w:line="360" w:lineRule="auto"/>
        <w:jc w:val="both"/>
        <w:rPr>
          <w:rFonts w:ascii="Times New Roman" w:hAnsi="Times New Roman" w:cs="Times New Roman"/>
          <w:sz w:val="24"/>
          <w:szCs w:val="24"/>
        </w:rPr>
      </w:pPr>
    </w:p>
    <w:sectPr w:rsidR="009B7509" w:rsidRPr="009B750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509"/>
    <w:rsid w:val="005D04A9"/>
    <w:rsid w:val="009B7509"/>
    <w:rsid w:val="00BC7B02"/>
    <w:rsid w:val="00E35B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9B750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5D04A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04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9B750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5D04A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04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385464">
      <w:bodyDiv w:val="1"/>
      <w:marLeft w:val="0"/>
      <w:marRight w:val="0"/>
      <w:marTop w:val="0"/>
      <w:marBottom w:val="0"/>
      <w:divBdr>
        <w:top w:val="none" w:sz="0" w:space="0" w:color="auto"/>
        <w:left w:val="none" w:sz="0" w:space="0" w:color="auto"/>
        <w:bottom w:val="none" w:sz="0" w:space="0" w:color="auto"/>
        <w:right w:val="none" w:sz="0" w:space="0" w:color="auto"/>
      </w:divBdr>
    </w:div>
    <w:div w:id="144376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396</Words>
  <Characters>2140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dc:creator>
  <cp:lastModifiedBy>Torres</cp:lastModifiedBy>
  <cp:revision>1</cp:revision>
  <dcterms:created xsi:type="dcterms:W3CDTF">2015-04-29T00:44:00Z</dcterms:created>
  <dcterms:modified xsi:type="dcterms:W3CDTF">2015-04-29T01:10:00Z</dcterms:modified>
</cp:coreProperties>
</file>