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6681A" w14:textId="77777777" w:rsidR="00A27DD4" w:rsidRPr="004D3DCC" w:rsidRDefault="00A27DD4" w:rsidP="00A27DD4">
      <w:pPr>
        <w:spacing w:line="360" w:lineRule="auto"/>
      </w:pPr>
      <w:r w:rsidRPr="004D3DCC">
        <w:rPr>
          <w:b/>
        </w:rPr>
        <w:t>Disciplina:</w:t>
      </w:r>
      <w:r w:rsidRPr="004D3DCC">
        <w:t xml:space="preserve"> Metodologia da Pesquisa / </w:t>
      </w:r>
      <w:r w:rsidRPr="004D3DCC">
        <w:rPr>
          <w:b/>
        </w:rPr>
        <w:t>Professora:</w:t>
      </w:r>
      <w:r w:rsidRPr="004D3DCC">
        <w:t xml:space="preserve"> Raquel </w:t>
      </w:r>
      <w:proofErr w:type="spellStart"/>
      <w:r w:rsidRPr="004D3DCC">
        <w:t>Bambirra</w:t>
      </w:r>
      <w:proofErr w:type="spellEnd"/>
    </w:p>
    <w:p w14:paraId="5F0488B5" w14:textId="77777777" w:rsidR="00A27DD4" w:rsidRPr="004D3DCC" w:rsidRDefault="00A27DD4" w:rsidP="00A27DD4">
      <w:pPr>
        <w:spacing w:line="360" w:lineRule="auto"/>
      </w:pPr>
      <w:r w:rsidRPr="004D3DCC">
        <w:rPr>
          <w:b/>
        </w:rPr>
        <w:t>Eu:</w:t>
      </w:r>
      <w:r w:rsidRPr="004D3DCC">
        <w:t xml:space="preserve"> Marcos Maia </w:t>
      </w:r>
      <w:proofErr w:type="spellStart"/>
      <w:r w:rsidRPr="004D3DCC">
        <w:rPr>
          <w:sz w:val="16"/>
        </w:rPr>
        <w:t>azevedo</w:t>
      </w:r>
      <w:proofErr w:type="spellEnd"/>
    </w:p>
    <w:p w14:paraId="4BFD6ABC" w14:textId="77777777" w:rsidR="00A27DD4" w:rsidRPr="004D3DCC" w:rsidRDefault="00A27DD4" w:rsidP="00A27DD4">
      <w:pPr>
        <w:spacing w:line="360" w:lineRule="auto"/>
      </w:pPr>
    </w:p>
    <w:p w14:paraId="53F4861D" w14:textId="77777777" w:rsidR="00A27DD4" w:rsidRPr="004D3DCC" w:rsidRDefault="00A27DD4" w:rsidP="00A27DD4">
      <w:pPr>
        <w:spacing w:line="360" w:lineRule="auto"/>
      </w:pPr>
      <w:r w:rsidRPr="004D3DCC">
        <w:rPr>
          <w:b/>
        </w:rPr>
        <w:t xml:space="preserve">Projeto: </w:t>
      </w:r>
      <w:r w:rsidR="00107B76" w:rsidRPr="004D3DCC">
        <w:t xml:space="preserve">Construção Discursiva do feminismo no Programa de TV </w:t>
      </w:r>
      <w:proofErr w:type="spellStart"/>
      <w:r w:rsidR="00107B76" w:rsidRPr="004D3DCC">
        <w:t>Mulhere-</w:t>
      </w:r>
      <w:proofErr w:type="gramStart"/>
      <w:r w:rsidR="00107B76" w:rsidRPr="004D3DCC">
        <w:t>se</w:t>
      </w:r>
      <w:proofErr w:type="spellEnd"/>
      <w:r w:rsidR="00107B76" w:rsidRPr="004D3DCC">
        <w:t xml:space="preserve"> :</w:t>
      </w:r>
      <w:proofErr w:type="gramEnd"/>
      <w:r w:rsidR="00107B76" w:rsidRPr="004D3DCC">
        <w:t xml:space="preserve"> Reflexões Sobre a Edição dos Episódios / </w:t>
      </w:r>
      <w:r w:rsidRPr="004D3DCC">
        <w:rPr>
          <w:b/>
        </w:rPr>
        <w:t>Orientadora:</w:t>
      </w:r>
      <w:r w:rsidR="00107B76" w:rsidRPr="004D3DCC">
        <w:t xml:space="preserve"> </w:t>
      </w:r>
      <w:proofErr w:type="spellStart"/>
      <w:r w:rsidR="00107B76" w:rsidRPr="004D3DCC">
        <w:t>Giani</w:t>
      </w:r>
      <w:proofErr w:type="spellEnd"/>
      <w:r w:rsidR="00107B76" w:rsidRPr="004D3DCC">
        <w:t xml:space="preserve"> David Silva</w:t>
      </w:r>
    </w:p>
    <w:p w14:paraId="43C4EF33" w14:textId="77777777" w:rsidR="00B82804" w:rsidRPr="004D3DCC" w:rsidRDefault="00B82804" w:rsidP="00B82804">
      <w:pPr>
        <w:spacing w:line="360" w:lineRule="auto"/>
        <w:jc w:val="both"/>
        <w:rPr>
          <w:b/>
          <w:bCs/>
        </w:rPr>
      </w:pPr>
    </w:p>
    <w:p w14:paraId="69051C4E" w14:textId="51820B05" w:rsidR="00BE325F" w:rsidRPr="004D3DCC" w:rsidRDefault="00BE325F" w:rsidP="00B82804">
      <w:pPr>
        <w:spacing w:line="360" w:lineRule="auto"/>
        <w:jc w:val="both"/>
        <w:rPr>
          <w:b/>
          <w:bCs/>
        </w:rPr>
      </w:pPr>
      <w:r w:rsidRPr="004D3DCC">
        <w:rPr>
          <w:b/>
          <w:bCs/>
        </w:rPr>
        <w:t>METODOLOGIA</w:t>
      </w:r>
      <w:r w:rsidR="004D3DCC">
        <w:rPr>
          <w:b/>
          <w:bCs/>
        </w:rPr>
        <w:t xml:space="preserve"> para dissertação em Análise do Discurso</w:t>
      </w:r>
      <w:bookmarkStart w:id="0" w:name="_GoBack"/>
      <w:bookmarkEnd w:id="0"/>
    </w:p>
    <w:p w14:paraId="7142EA3D" w14:textId="77777777" w:rsidR="002564BB" w:rsidRPr="004D3DCC" w:rsidRDefault="002564BB" w:rsidP="008559A7">
      <w:pPr>
        <w:spacing w:line="360" w:lineRule="auto"/>
        <w:rPr>
          <w:bCs/>
        </w:rPr>
      </w:pPr>
    </w:p>
    <w:p w14:paraId="5DDE0951" w14:textId="5796ADB9" w:rsidR="00AA0E90" w:rsidRPr="004D3DCC" w:rsidRDefault="002564BB" w:rsidP="008559A7">
      <w:pPr>
        <w:spacing w:line="360" w:lineRule="auto"/>
        <w:rPr>
          <w:b/>
          <w:bCs/>
        </w:rPr>
      </w:pPr>
      <w:r w:rsidRPr="004D3DCC">
        <w:rPr>
          <w:b/>
          <w:bCs/>
        </w:rPr>
        <w:t xml:space="preserve">1. Contextualização </w:t>
      </w:r>
    </w:p>
    <w:p w14:paraId="4CA391A2" w14:textId="77777777" w:rsidR="007C44C6" w:rsidRPr="004D3DCC" w:rsidRDefault="007C44C6" w:rsidP="007C44C6">
      <w:pPr>
        <w:spacing w:line="360" w:lineRule="auto"/>
        <w:ind w:firstLine="567"/>
        <w:jc w:val="both"/>
      </w:pPr>
      <w:r w:rsidRPr="004D3DCC">
        <w:t>Desde o surgimento da TV no Brasil até os dias de hoje, os telespectadores são vistos como consumidores. As TVs comerciais têm avançando em tecnologia e recursos, aumentando cada vez mais o raio de influência e poder político e econômico. Apesar do papel social imputado via legislação às concessões de televisão de ter finalidade educativa e cultural, esta obrigação é notoriamente ignorada.</w:t>
      </w:r>
    </w:p>
    <w:p w14:paraId="3A16D5B5" w14:textId="77777777" w:rsidR="007C44C6" w:rsidRPr="004D3DCC" w:rsidRDefault="007C44C6" w:rsidP="007C44C6">
      <w:pPr>
        <w:spacing w:line="360" w:lineRule="auto"/>
        <w:ind w:firstLine="567"/>
        <w:jc w:val="both"/>
      </w:pPr>
      <w:r w:rsidRPr="004D3DCC">
        <w:t xml:space="preserve">Na </w:t>
      </w:r>
      <w:r w:rsidRPr="004D3DCC">
        <w:rPr>
          <w:i/>
        </w:rPr>
        <w:t>Dialética do Esclarecimento</w:t>
      </w:r>
      <w:r w:rsidRPr="004D3DCC">
        <w:t xml:space="preserve"> (</w:t>
      </w:r>
      <w:proofErr w:type="gramStart"/>
      <w:r w:rsidRPr="004D3DCC">
        <w:t>HORKEIMER;ADORNO</w:t>
      </w:r>
      <w:proofErr w:type="gramEnd"/>
      <w:r w:rsidRPr="004D3DCC">
        <w:t xml:space="preserve">, 1985), a promessa de liberdade dos tempos modernos trouxe a ideia de liberdade, no entanto, o uso racional da técnica de produção tornou-se uma forma de explorar o homem. </w:t>
      </w:r>
      <w:proofErr w:type="spellStart"/>
      <w:r w:rsidRPr="004D3DCC">
        <w:t>Bourdieu</w:t>
      </w:r>
      <w:proofErr w:type="spellEnd"/>
      <w:r w:rsidRPr="004D3DCC">
        <w:t xml:space="preserve"> (1997, p.13) considera que a TV poderia ter sido um excelente instrumento de democracia direta e não deveria se tornar instrumento de opressão simbólica. Os veículos de TV, orientando-se pela audiência, interesses políticos e ou dos grupos que detém sua concessão, acabam por ignorar e </w:t>
      </w:r>
      <w:proofErr w:type="spellStart"/>
      <w:r w:rsidRPr="004D3DCC">
        <w:t>invisibilizar</w:t>
      </w:r>
      <w:proofErr w:type="spellEnd"/>
      <w:r w:rsidRPr="004D3DCC">
        <w:t xml:space="preserve"> os estratos sociais minoritários.</w:t>
      </w:r>
    </w:p>
    <w:p w14:paraId="19116323" w14:textId="77777777" w:rsidR="007C44C6" w:rsidRPr="004D3DCC" w:rsidRDefault="007C44C6" w:rsidP="007C44C6">
      <w:pPr>
        <w:spacing w:line="360" w:lineRule="auto"/>
        <w:ind w:firstLine="567"/>
        <w:jc w:val="both"/>
      </w:pPr>
      <w:r w:rsidRPr="004D3DCC">
        <w:t xml:space="preserve">Para </w:t>
      </w:r>
      <w:proofErr w:type="spellStart"/>
      <w:r w:rsidRPr="004D3DCC">
        <w:t>Bucci</w:t>
      </w:r>
      <w:proofErr w:type="spellEnd"/>
      <w:r w:rsidRPr="004D3DCC">
        <w:t xml:space="preserve"> (2008, p.120 apud MUNIZ, 2010, p.19) o regime democrático </w:t>
      </w:r>
      <w:r w:rsidRPr="004D3DCC">
        <w:rPr>
          <w:rFonts w:hint="eastAsia"/>
        </w:rPr>
        <w:t>“</w:t>
      </w:r>
      <w:r w:rsidRPr="004D3DCC">
        <w:t>exige a pluralidade dos veículos informativos no espaço público, exige a diversidade de pontos de vista e de opiniões – os conglomerados tendem à concentração de capital e de poder</w:t>
      </w:r>
      <w:r w:rsidRPr="004D3DCC">
        <w:rPr>
          <w:rFonts w:hint="eastAsia"/>
        </w:rPr>
        <w:t>”.</w:t>
      </w:r>
    </w:p>
    <w:p w14:paraId="4B14FC26" w14:textId="77777777" w:rsidR="007C44C6" w:rsidRPr="004D3DCC" w:rsidRDefault="007C44C6" w:rsidP="007C44C6">
      <w:pPr>
        <w:spacing w:line="360" w:lineRule="auto"/>
        <w:ind w:firstLine="567"/>
        <w:jc w:val="both"/>
      </w:pPr>
      <w:r w:rsidRPr="004D3DCC">
        <w:t xml:space="preserve">Não só a diversidade de vozes na composição social é ignorada, como são silenciadas ou até diminuídas pelos veículos mais expressivos que funcionam sob uma lógica conservadora, direcionada a uma suposta maioria homogênea, visando também a manutenção do status e das relações sociais. MUNIZ (2010) considera que os ideais de justiça social e diversidade acaba sendo abraçados pelos veículos mais independentes. </w:t>
      </w:r>
    </w:p>
    <w:p w14:paraId="7F1A0DC0" w14:textId="77777777" w:rsidR="007C44C6" w:rsidRPr="004D3DCC" w:rsidRDefault="007C44C6" w:rsidP="007C44C6">
      <w:pPr>
        <w:spacing w:line="360" w:lineRule="auto"/>
        <w:ind w:firstLine="567"/>
        <w:jc w:val="both"/>
      </w:pPr>
      <w:r w:rsidRPr="004D3DCC">
        <w:t xml:space="preserve">Muniz fala do mercado editorial, utilizando conceitos de </w:t>
      </w:r>
      <w:proofErr w:type="spellStart"/>
      <w:r w:rsidRPr="004D3DCC">
        <w:t>Bucci</w:t>
      </w:r>
      <w:proofErr w:type="spellEnd"/>
      <w:r w:rsidRPr="004D3DCC">
        <w:t xml:space="preserve"> que foca seus estudos na imprensa, mas podemos utilizar os mesmos argumentos para se referir a TV, uma vez que os grandes conglomerados da comunicação possuem posturas semelhantes. </w:t>
      </w:r>
      <w:r w:rsidRPr="004D3DCC">
        <w:lastRenderedPageBreak/>
        <w:t>Tal como no mercado editorial, as emissoras deveriam suprir esses âmbitos da realidade social com mensagens representativas, colocando todos os pontos de vistas sobre as questões debatidas de interesse público.</w:t>
      </w:r>
    </w:p>
    <w:p w14:paraId="258E77B0" w14:textId="77777777" w:rsidR="007C44C6" w:rsidRPr="004D3DCC" w:rsidRDefault="007C44C6" w:rsidP="007C44C6">
      <w:pPr>
        <w:spacing w:line="360" w:lineRule="auto"/>
        <w:ind w:firstLine="567"/>
        <w:jc w:val="both"/>
      </w:pPr>
      <w:r w:rsidRPr="004D3DCC">
        <w:t>Neste contexto, as TVs públicas existem como alternativa para essa realidade das TVs comerciais pois não respondem a lógica de mercado. Sendo o objetivo das TVs públicas oferecer conteúdo de interesse público, e considerando públicos e debates minimizados na televisão comercial, analisaremos as escolhas editoriais por trás de suas produções e como ela impacta grupos sociais específicos, neste caso: o sujeito da construção de uma identidade feminista.</w:t>
      </w:r>
    </w:p>
    <w:p w14:paraId="65925501" w14:textId="77777777" w:rsidR="007C44C6" w:rsidRPr="004D3DCC" w:rsidRDefault="007C44C6" w:rsidP="007C44C6">
      <w:pPr>
        <w:spacing w:line="360" w:lineRule="auto"/>
        <w:ind w:firstLine="567"/>
        <w:jc w:val="both"/>
      </w:pPr>
      <w:r w:rsidRPr="004D3DCC">
        <w:t>Para entender o conceito de identidade, utilizaremos os pressupostos de Hall (2005) que considera a identidade do sujeito sendo vinculada a mudança ocorrida na modernidade tardia, ou pós-modernidade. Dentre as razões que levaram a descentralização do sujeito sociológico da modernidade para o sujeito pós-moderno descentralizado, está o feminismo e os movimentos dos anos 60, diferenciando a identidade social de cada grupo, que mais do que questionar o papel da mulher, também abriu espaço para críticas e reflexões em torno das identidades sexuais e de gênero.</w:t>
      </w:r>
    </w:p>
    <w:p w14:paraId="39D3FECD" w14:textId="77777777" w:rsidR="007C44C6" w:rsidRPr="004D3DCC" w:rsidRDefault="007C44C6" w:rsidP="007C44C6">
      <w:pPr>
        <w:spacing w:line="360" w:lineRule="auto"/>
        <w:ind w:firstLine="567"/>
        <w:jc w:val="both"/>
        <w:rPr>
          <w:sz w:val="20"/>
          <w:szCs w:val="20"/>
        </w:rPr>
      </w:pPr>
      <w:r w:rsidRPr="004D3DCC">
        <w:t>Conforme Hall (2005) a identidade é o que “sutura” o sujeito à estrutura. Mas o sujeito está num processo de fragmentação, composto não de uma, mas várias identidades. Essa construção ocorre num emaranhado de representações que não são únicas e exclusivas.</w:t>
      </w:r>
    </w:p>
    <w:p w14:paraId="14E2C67B" w14:textId="77777777" w:rsidR="007C44C6" w:rsidRPr="004D3DCC" w:rsidRDefault="007C44C6" w:rsidP="007C44C6">
      <w:pPr>
        <w:tabs>
          <w:tab w:val="left" w:pos="4005"/>
        </w:tabs>
        <w:spacing w:line="360" w:lineRule="auto"/>
        <w:ind w:left="2268"/>
        <w:jc w:val="both"/>
      </w:pPr>
      <w:r w:rsidRPr="004D3DCC">
        <w:rPr>
          <w:sz w:val="20"/>
          <w:szCs w:val="20"/>
        </w:rPr>
        <w:t xml:space="preserve">“As pessoas não identificam mais seus interesses sociais exclusivamente em termos de classe; a classe não pode servir como um dispositivo </w:t>
      </w:r>
      <w:r w:rsidRPr="004D3DCC">
        <w:rPr>
          <w:bCs/>
          <w:sz w:val="20"/>
          <w:szCs w:val="20"/>
        </w:rPr>
        <w:t>discursivo</w:t>
      </w:r>
      <w:r w:rsidRPr="004D3DCC">
        <w:rPr>
          <w:sz w:val="20"/>
          <w:szCs w:val="20"/>
        </w:rPr>
        <w:t xml:space="preserve"> ou uma categoria mobilizadora através da qual todos os variados interesses e identidades das pessoas possam ser reconciliadas e representadas.” (Hall, p. 20, 21)</w:t>
      </w:r>
    </w:p>
    <w:p w14:paraId="5AE52583" w14:textId="77777777" w:rsidR="007C44C6" w:rsidRPr="004D3DCC" w:rsidRDefault="007C44C6" w:rsidP="007C44C6">
      <w:pPr>
        <w:tabs>
          <w:tab w:val="left" w:pos="4005"/>
        </w:tabs>
        <w:spacing w:line="360" w:lineRule="auto"/>
        <w:ind w:firstLine="567"/>
        <w:jc w:val="both"/>
      </w:pPr>
      <w:r w:rsidRPr="004D3DCC">
        <w:t>Quando Simone de Beauvoir (1970) critica a desigualdade sexual, identificando as estratégias para opressão das mulheres, argumentando se tratar de construções sociais, culturais, históricas e políticas, ela propõe caminhos para sair dessa alienação. Um deles seria buscar a independência em luta coletiva nas esferas jurídica, econômica, social e cultural (BEAUVOIR, 1970).</w:t>
      </w:r>
    </w:p>
    <w:p w14:paraId="23DD01B6" w14:textId="77777777" w:rsidR="007C44C6" w:rsidRPr="004D3DCC" w:rsidRDefault="007C44C6" w:rsidP="007C44C6">
      <w:pPr>
        <w:spacing w:line="360" w:lineRule="auto"/>
        <w:ind w:firstLine="567"/>
        <w:jc w:val="both"/>
        <w:rPr>
          <w:i/>
        </w:rPr>
      </w:pPr>
      <w:r w:rsidRPr="004D3DCC">
        <w:t xml:space="preserve">Diante da importância e impacto que a televisão pode causar nas configurações sociais, vista sua receptividade, é necessário se entender melhor o processo editorial e suas consequências discursivas sobre as a sociedade. Para isso buscaremos entender o </w:t>
      </w:r>
      <w:proofErr w:type="spellStart"/>
      <w:r w:rsidRPr="004D3DCC">
        <w:rPr>
          <w:i/>
        </w:rPr>
        <w:lastRenderedPageBreak/>
        <w:t>ethos</w:t>
      </w:r>
      <w:proofErr w:type="spellEnd"/>
      <w:r w:rsidRPr="004D3DCC">
        <w:t xml:space="preserve"> na construção </w:t>
      </w:r>
      <w:proofErr w:type="spellStart"/>
      <w:r w:rsidRPr="004D3DCC">
        <w:t>identitária</w:t>
      </w:r>
      <w:proofErr w:type="spellEnd"/>
      <w:r w:rsidRPr="004D3DCC">
        <w:t xml:space="preserve"> do sujeito do feminismo em um programa de TV declarado feminista.</w:t>
      </w:r>
    </w:p>
    <w:p w14:paraId="709764E7" w14:textId="77777777" w:rsidR="007C44C6" w:rsidRPr="004D3DCC" w:rsidRDefault="007C44C6" w:rsidP="007C44C6">
      <w:pPr>
        <w:spacing w:line="360" w:lineRule="auto"/>
        <w:ind w:firstLine="567"/>
        <w:jc w:val="both"/>
        <w:rPr>
          <w:sz w:val="20"/>
          <w:szCs w:val="20"/>
        </w:rPr>
      </w:pPr>
      <w:r w:rsidRPr="004D3DCC">
        <w:rPr>
          <w:i/>
        </w:rPr>
        <w:t>Ethos</w:t>
      </w:r>
      <w:r w:rsidRPr="004D3DCC">
        <w:t xml:space="preserve"> é um conceito que surge com a Retórica de Aristóteles, e ganha protagonismo nos estudos da Análise do Discurso nos anos 80. Reformulada por </w:t>
      </w:r>
      <w:proofErr w:type="spellStart"/>
      <w:r w:rsidRPr="004D3DCC">
        <w:t>Maingueneau</w:t>
      </w:r>
      <w:proofErr w:type="spellEnd"/>
      <w:r w:rsidRPr="004D3DCC">
        <w:t xml:space="preserve"> (2008) para se inscrever num quadro da análise do discurso, para “além da </w:t>
      </w:r>
      <w:r w:rsidRPr="004D3DCC">
        <w:rPr>
          <w:i/>
          <w:iCs/>
        </w:rPr>
        <w:t xml:space="preserve">persuasão </w:t>
      </w:r>
      <w:r w:rsidRPr="004D3DCC">
        <w:t xml:space="preserve">por meio de argumentos, essa noção de </w:t>
      </w:r>
      <w:proofErr w:type="spellStart"/>
      <w:r w:rsidRPr="004D3DCC">
        <w:rPr>
          <w:i/>
        </w:rPr>
        <w:t>ethos</w:t>
      </w:r>
      <w:proofErr w:type="spellEnd"/>
      <w:r w:rsidRPr="004D3DCC">
        <w:t xml:space="preserve"> permite refletir sobre o processo mais geral de </w:t>
      </w:r>
      <w:r w:rsidRPr="004D3DCC">
        <w:rPr>
          <w:i/>
          <w:iCs/>
        </w:rPr>
        <w:t>adesão</w:t>
      </w:r>
      <w:r w:rsidRPr="004D3DCC">
        <w:t xml:space="preserve"> dos sujeitos a um certo discurso”, a noção de </w:t>
      </w:r>
      <w:proofErr w:type="spellStart"/>
      <w:r w:rsidRPr="004D3DCC">
        <w:rPr>
          <w:i/>
        </w:rPr>
        <w:t>ethos</w:t>
      </w:r>
      <w:proofErr w:type="spellEnd"/>
      <w:r w:rsidRPr="004D3DCC">
        <w:t xml:space="preserve"> sugere:</w:t>
      </w:r>
    </w:p>
    <w:p w14:paraId="5186C369" w14:textId="3BB76522" w:rsidR="007C44C6" w:rsidRPr="004D3DCC" w:rsidRDefault="007C44C6" w:rsidP="007C44C6">
      <w:pPr>
        <w:spacing w:line="360" w:lineRule="auto"/>
        <w:ind w:left="2268"/>
        <w:jc w:val="both"/>
        <w:rPr>
          <w:sz w:val="20"/>
          <w:szCs w:val="20"/>
        </w:rPr>
      </w:pPr>
      <w:r w:rsidRPr="004D3DCC">
        <w:rPr>
          <w:sz w:val="20"/>
          <w:szCs w:val="20"/>
        </w:rPr>
        <w:t xml:space="preserve">– </w:t>
      </w:r>
      <w:proofErr w:type="gramStart"/>
      <w:r w:rsidRPr="004D3DCC">
        <w:rPr>
          <w:sz w:val="20"/>
          <w:szCs w:val="20"/>
        </w:rPr>
        <w:t>o</w:t>
      </w:r>
      <w:proofErr w:type="gramEnd"/>
      <w:r w:rsidRPr="004D3DCC">
        <w:rPr>
          <w:sz w:val="20"/>
          <w:szCs w:val="20"/>
        </w:rPr>
        <w:t xml:space="preserve"> </w:t>
      </w:r>
      <w:proofErr w:type="spellStart"/>
      <w:r w:rsidRPr="004D3DCC">
        <w:rPr>
          <w:sz w:val="20"/>
          <w:szCs w:val="20"/>
        </w:rPr>
        <w:t>ethos</w:t>
      </w:r>
      <w:proofErr w:type="spellEnd"/>
      <w:r w:rsidRPr="004D3DCC">
        <w:rPr>
          <w:sz w:val="20"/>
          <w:szCs w:val="20"/>
        </w:rPr>
        <w:t xml:space="preserve"> é uma noção discursiva, ele se constrói através do discurso, não é uma</w:t>
      </w:r>
      <w:r w:rsidR="00743A0E" w:rsidRPr="004D3DCC">
        <w:rPr>
          <w:sz w:val="20"/>
          <w:szCs w:val="20"/>
        </w:rPr>
        <w:t xml:space="preserve"> </w:t>
      </w:r>
      <w:r w:rsidRPr="004D3DCC">
        <w:rPr>
          <w:sz w:val="20"/>
          <w:szCs w:val="20"/>
        </w:rPr>
        <w:t>“imagem” do locutor exterior a sua fala;</w:t>
      </w:r>
    </w:p>
    <w:p w14:paraId="3A03633E" w14:textId="77777777" w:rsidR="007C44C6" w:rsidRPr="004D3DCC" w:rsidRDefault="007C44C6" w:rsidP="007C44C6">
      <w:pPr>
        <w:spacing w:line="360" w:lineRule="auto"/>
        <w:ind w:left="2268"/>
        <w:jc w:val="both"/>
        <w:rPr>
          <w:sz w:val="20"/>
          <w:szCs w:val="20"/>
        </w:rPr>
      </w:pPr>
      <w:r w:rsidRPr="004D3DCC">
        <w:rPr>
          <w:sz w:val="20"/>
          <w:szCs w:val="20"/>
        </w:rPr>
        <w:t xml:space="preserve">– </w:t>
      </w:r>
      <w:proofErr w:type="gramStart"/>
      <w:r w:rsidRPr="004D3DCC">
        <w:rPr>
          <w:sz w:val="20"/>
          <w:szCs w:val="20"/>
        </w:rPr>
        <w:t>o</w:t>
      </w:r>
      <w:proofErr w:type="gramEnd"/>
      <w:r w:rsidRPr="004D3DCC">
        <w:rPr>
          <w:sz w:val="20"/>
          <w:szCs w:val="20"/>
        </w:rPr>
        <w:t xml:space="preserve"> </w:t>
      </w:r>
      <w:proofErr w:type="spellStart"/>
      <w:r w:rsidRPr="004D3DCC">
        <w:rPr>
          <w:sz w:val="20"/>
          <w:szCs w:val="20"/>
        </w:rPr>
        <w:t>ethos</w:t>
      </w:r>
      <w:proofErr w:type="spellEnd"/>
      <w:r w:rsidRPr="004D3DCC">
        <w:rPr>
          <w:sz w:val="20"/>
          <w:szCs w:val="20"/>
        </w:rPr>
        <w:t xml:space="preserve"> é fundamentalmente um processo interativo de influência sobre o outro;</w:t>
      </w:r>
    </w:p>
    <w:p w14:paraId="263D64F3" w14:textId="3F50923F" w:rsidR="007C44C6" w:rsidRPr="004D3DCC" w:rsidRDefault="007C44C6" w:rsidP="007C44C6">
      <w:pPr>
        <w:spacing w:line="360" w:lineRule="auto"/>
        <w:ind w:left="2268"/>
        <w:jc w:val="both"/>
      </w:pPr>
      <w:r w:rsidRPr="004D3DCC">
        <w:rPr>
          <w:sz w:val="20"/>
          <w:szCs w:val="20"/>
        </w:rPr>
        <w:t>– é uma noção fundamentalmente híbrida (</w:t>
      </w:r>
      <w:proofErr w:type="spellStart"/>
      <w:r w:rsidRPr="004D3DCC">
        <w:rPr>
          <w:sz w:val="20"/>
          <w:szCs w:val="20"/>
        </w:rPr>
        <w:t>sócio-discursiva</w:t>
      </w:r>
      <w:proofErr w:type="spellEnd"/>
      <w:r w:rsidRPr="004D3DCC">
        <w:rPr>
          <w:sz w:val="20"/>
          <w:szCs w:val="20"/>
        </w:rPr>
        <w:t>), um comportamento</w:t>
      </w:r>
      <w:r w:rsidR="00743A0E" w:rsidRPr="004D3DCC">
        <w:rPr>
          <w:sz w:val="20"/>
          <w:szCs w:val="20"/>
        </w:rPr>
        <w:t xml:space="preserve"> </w:t>
      </w:r>
      <w:r w:rsidRPr="004D3DCC">
        <w:rPr>
          <w:sz w:val="20"/>
          <w:szCs w:val="20"/>
        </w:rPr>
        <w:t xml:space="preserve">socialmente avaliado, que não pode ser apreendido fora de uma situação de comunicação precisa, integrada ela mesma numa determinada conjuntura </w:t>
      </w:r>
      <w:proofErr w:type="spellStart"/>
      <w:r w:rsidRPr="004D3DCC">
        <w:rPr>
          <w:sz w:val="20"/>
          <w:szCs w:val="20"/>
        </w:rPr>
        <w:t>sócio-histórica</w:t>
      </w:r>
      <w:proofErr w:type="spellEnd"/>
      <w:r w:rsidRPr="004D3DCC">
        <w:rPr>
          <w:sz w:val="20"/>
          <w:szCs w:val="20"/>
        </w:rPr>
        <w:t xml:space="preserve"> (MAINGUENEAU, 2008, P.17).</w:t>
      </w:r>
    </w:p>
    <w:p w14:paraId="1C56822A" w14:textId="77777777" w:rsidR="007C44C6" w:rsidRPr="004D3DCC" w:rsidRDefault="007C44C6" w:rsidP="007C44C6">
      <w:pPr>
        <w:spacing w:line="360" w:lineRule="auto"/>
        <w:ind w:firstLine="567"/>
        <w:jc w:val="both"/>
      </w:pPr>
      <w:r w:rsidRPr="004D3DCC">
        <w:t xml:space="preserve">Para analisarmos produtos midiáticos que não se valem, exatamente, da persuasão com objetivos comerciais ou publicitários, a reformulação de </w:t>
      </w:r>
      <w:proofErr w:type="spellStart"/>
      <w:r w:rsidRPr="004D3DCC">
        <w:rPr>
          <w:i/>
        </w:rPr>
        <w:t>ethos</w:t>
      </w:r>
      <w:proofErr w:type="spellEnd"/>
      <w:r w:rsidRPr="004D3DCC">
        <w:t xml:space="preserve"> se faz mais adequada. Seguindo os estudos de </w:t>
      </w:r>
      <w:proofErr w:type="spellStart"/>
      <w:r w:rsidRPr="004D3DCC">
        <w:t>Maingueneau</w:t>
      </w:r>
      <w:proofErr w:type="spellEnd"/>
      <w:r w:rsidRPr="004D3DCC">
        <w:t xml:space="preserve"> destacamos como importantes para constituir ferramentas de análise para entender os processos de edição o programa, a verificação da cena enunciativa e as prováveis relações interdiscursivas suscitadas no material editado e no material bruto verificando possíveis redes discursivas e quais enunciados são enaltecidos e reforçados e quais são evitados. </w:t>
      </w:r>
    </w:p>
    <w:p w14:paraId="3DCC4E77" w14:textId="77777777" w:rsidR="007C44C6" w:rsidRPr="004D3DCC" w:rsidRDefault="007C44C6" w:rsidP="007C44C6">
      <w:pPr>
        <w:spacing w:line="360" w:lineRule="auto"/>
        <w:ind w:firstLine="567"/>
        <w:jc w:val="both"/>
      </w:pPr>
      <w:r w:rsidRPr="004D3DCC">
        <w:t xml:space="preserve">Muitos estudos sobre a construção do </w:t>
      </w:r>
      <w:proofErr w:type="spellStart"/>
      <w:r w:rsidRPr="004D3DCC">
        <w:rPr>
          <w:i/>
        </w:rPr>
        <w:t>ethos</w:t>
      </w:r>
      <w:proofErr w:type="spellEnd"/>
      <w:r w:rsidRPr="004D3DCC">
        <w:t xml:space="preserve"> e da </w:t>
      </w:r>
      <w:proofErr w:type="spellStart"/>
      <w:r w:rsidRPr="004D3DCC">
        <w:t>discursividade</w:t>
      </w:r>
      <w:proofErr w:type="spellEnd"/>
      <w:r w:rsidRPr="004D3DCC">
        <w:t xml:space="preserve"> costumam ser realizados sobre corpora constituídos por um texto completo e finalizado, não tendo como parte da análise, suas versões anteriores, antes de finalizados. </w:t>
      </w:r>
    </w:p>
    <w:p w14:paraId="61EAF076" w14:textId="77777777" w:rsidR="007C44C6" w:rsidRPr="004D3DCC" w:rsidRDefault="007C44C6" w:rsidP="007C44C6">
      <w:pPr>
        <w:spacing w:line="360" w:lineRule="auto"/>
        <w:ind w:firstLine="567"/>
        <w:jc w:val="both"/>
      </w:pPr>
      <w:r w:rsidRPr="004D3DCC">
        <w:t xml:space="preserve">Conforme </w:t>
      </w:r>
      <w:proofErr w:type="spellStart"/>
      <w:r w:rsidRPr="004D3DCC">
        <w:t>Orlandi</w:t>
      </w:r>
      <w:proofErr w:type="spellEnd"/>
      <w:r w:rsidRPr="004D3DCC">
        <w:t xml:space="preserve"> (2005, p.82) o não-dito diz respeito às diversas facetas da linguagem; perpassa e ultrapassa todo o dito; “[...] é subsidiário ao dito. De alguma forma, o complementa, acrescenta-se”. O não-dito é um espaço múltiplo e revelador. Pretendemos revelar alguns processos constituintes do não-dito pela exposição das ideias excluídas no processo editorial.</w:t>
      </w:r>
    </w:p>
    <w:p w14:paraId="0D17D8C7" w14:textId="77777777" w:rsidR="007C44C6" w:rsidRPr="004D3DCC" w:rsidRDefault="007C44C6" w:rsidP="007C44C6">
      <w:pPr>
        <w:spacing w:line="360" w:lineRule="auto"/>
        <w:ind w:firstLine="567"/>
        <w:jc w:val="both"/>
      </w:pPr>
      <w:r w:rsidRPr="004D3DCC">
        <w:t xml:space="preserve">Neste caso, o estudo pressupõe ou levanta hipóteses a partir do texto final. Possuir e comparar o material bruto da construção de uma materialidade textual oral do episódio de um programa de TV que será analisado confere pistas mais concretas para a análise </w:t>
      </w:r>
      <w:r w:rsidRPr="004D3DCC">
        <w:lastRenderedPageBreak/>
        <w:t>proposta em Análise do Discurso. Conforme rápida busca no CEFET-MG, foi verificado não existir um estudo dessa natureza. Este estudo propõe, ao mesmo tempo que uma análise discursiva de um programa de TV pela comparação do material disponível e sua edição e também a reflexão do ato editorial em si.</w:t>
      </w:r>
    </w:p>
    <w:p w14:paraId="15D2AC74" w14:textId="77777777" w:rsidR="002564BB" w:rsidRPr="004D3DCC" w:rsidRDefault="002564BB" w:rsidP="008559A7">
      <w:pPr>
        <w:spacing w:line="360" w:lineRule="auto"/>
        <w:rPr>
          <w:bCs/>
        </w:rPr>
      </w:pPr>
    </w:p>
    <w:p w14:paraId="50A475FE" w14:textId="77777777" w:rsidR="002564BB" w:rsidRPr="004D3DCC" w:rsidRDefault="002564BB" w:rsidP="008559A7">
      <w:pPr>
        <w:spacing w:line="360" w:lineRule="auto"/>
        <w:rPr>
          <w:b/>
          <w:bCs/>
        </w:rPr>
      </w:pPr>
      <w:r w:rsidRPr="004D3DCC">
        <w:rPr>
          <w:b/>
          <w:bCs/>
        </w:rPr>
        <w:t>2. Problema e Objetivos de pesquisa</w:t>
      </w:r>
    </w:p>
    <w:p w14:paraId="3078D8DD" w14:textId="71F430CE" w:rsidR="00B06060" w:rsidRPr="004D3DCC" w:rsidRDefault="005D40B3" w:rsidP="00111E25">
      <w:pPr>
        <w:spacing w:line="360" w:lineRule="auto"/>
        <w:rPr>
          <w:bCs/>
        </w:rPr>
      </w:pPr>
      <w:r w:rsidRPr="004D3DCC">
        <w:rPr>
          <w:bCs/>
        </w:rPr>
        <w:t>A partir da questão norteadora</w:t>
      </w:r>
      <w:r w:rsidR="00AA0E90" w:rsidRPr="004D3DCC">
        <w:rPr>
          <w:bCs/>
        </w:rPr>
        <w:t xml:space="preserve"> “A partir das escolhas de edição adotadas no programa </w:t>
      </w:r>
      <w:proofErr w:type="spellStart"/>
      <w:r w:rsidR="00AA0E90" w:rsidRPr="004D3DCC">
        <w:rPr>
          <w:bCs/>
        </w:rPr>
        <w:t>Mulhere-se</w:t>
      </w:r>
      <w:proofErr w:type="spellEnd"/>
      <w:r w:rsidR="00AA0E90" w:rsidRPr="004D3DCC">
        <w:rPr>
          <w:bCs/>
        </w:rPr>
        <w:t xml:space="preserve"> da Rede Minas, quais são os percursos do discurso feminista na TV pública?” </w:t>
      </w:r>
      <w:r w:rsidRPr="004D3DCC">
        <w:rPr>
          <w:bCs/>
        </w:rPr>
        <w:t xml:space="preserve">Estabelecemos como Objetivo de pesquisa: </w:t>
      </w:r>
      <w:r w:rsidR="00111E25" w:rsidRPr="004D3DCC">
        <w:rPr>
          <w:bCs/>
        </w:rPr>
        <w:t>“</w:t>
      </w:r>
      <w:r w:rsidR="008559A7" w:rsidRPr="004D3DCC">
        <w:rPr>
          <w:bCs/>
        </w:rPr>
        <w:t xml:space="preserve">Identificar as escolhas de edição adotadas em episódios do Programa de TV </w:t>
      </w:r>
      <w:proofErr w:type="spellStart"/>
      <w:r w:rsidR="008559A7" w:rsidRPr="004D3DCC">
        <w:rPr>
          <w:bCs/>
        </w:rPr>
        <w:t>Mulhere-se</w:t>
      </w:r>
      <w:proofErr w:type="spellEnd"/>
      <w:r w:rsidR="008559A7" w:rsidRPr="004D3DCC">
        <w:rPr>
          <w:bCs/>
        </w:rPr>
        <w:t xml:space="preserve">, verificando </w:t>
      </w:r>
      <w:r w:rsidR="002564BB" w:rsidRPr="004D3DCC">
        <w:rPr>
          <w:bCs/>
        </w:rPr>
        <w:t>a construção</w:t>
      </w:r>
      <w:r w:rsidR="00111E25" w:rsidRPr="004D3DCC">
        <w:rPr>
          <w:bCs/>
        </w:rPr>
        <w:t xml:space="preserve"> </w:t>
      </w:r>
      <w:r w:rsidR="008559A7" w:rsidRPr="004D3DCC">
        <w:rPr>
          <w:bCs/>
        </w:rPr>
        <w:t>discursiv</w:t>
      </w:r>
      <w:r w:rsidR="002564BB" w:rsidRPr="004D3DCC">
        <w:rPr>
          <w:bCs/>
        </w:rPr>
        <w:t>a</w:t>
      </w:r>
      <w:r w:rsidR="008559A7" w:rsidRPr="004D3DCC">
        <w:rPr>
          <w:bCs/>
        </w:rPr>
        <w:t xml:space="preserve"> do feminismo na TV pública mineira</w:t>
      </w:r>
      <w:r w:rsidR="00111E25" w:rsidRPr="004D3DCC">
        <w:rPr>
          <w:bCs/>
        </w:rPr>
        <w:t>”.</w:t>
      </w:r>
    </w:p>
    <w:p w14:paraId="2724572D" w14:textId="77777777" w:rsidR="008559A7" w:rsidRPr="004D3DCC" w:rsidRDefault="008559A7" w:rsidP="00B06060">
      <w:pPr>
        <w:spacing w:line="360" w:lineRule="auto"/>
        <w:jc w:val="both"/>
      </w:pPr>
      <w:r w:rsidRPr="004D3DCC">
        <w:rPr>
          <w:bCs/>
        </w:rPr>
        <w:t xml:space="preserve">E como </w:t>
      </w:r>
      <w:r w:rsidRPr="004D3DCC">
        <w:rPr>
          <w:b/>
          <w:bCs/>
        </w:rPr>
        <w:t>objetivos específicos</w:t>
      </w:r>
      <w:r w:rsidRPr="004D3DCC">
        <w:rPr>
          <w:bCs/>
        </w:rPr>
        <w:t>:</w:t>
      </w:r>
      <w:r w:rsidRPr="004D3DCC">
        <w:t xml:space="preserve"> </w:t>
      </w:r>
    </w:p>
    <w:p w14:paraId="3831185D" w14:textId="77777777" w:rsidR="007B3608" w:rsidRPr="004D3DCC" w:rsidRDefault="007B3608" w:rsidP="007B3608">
      <w:pPr>
        <w:spacing w:line="360" w:lineRule="auto"/>
        <w:jc w:val="both"/>
        <w:rPr>
          <w:bCs/>
        </w:rPr>
      </w:pPr>
      <w:r w:rsidRPr="004D3DCC">
        <w:rPr>
          <w:bCs/>
        </w:rPr>
        <w:t>•</w:t>
      </w:r>
      <w:r w:rsidRPr="004D3DCC">
        <w:rPr>
          <w:bCs/>
        </w:rPr>
        <w:tab/>
        <w:t>Refletir sobre o papel social e as práticas editoriais da TV pública no contexto social da modernidade tardia</w:t>
      </w:r>
    </w:p>
    <w:p w14:paraId="4E807868" w14:textId="77777777" w:rsidR="007B3608" w:rsidRPr="004D3DCC" w:rsidRDefault="007B3608" w:rsidP="007B3608">
      <w:pPr>
        <w:spacing w:line="360" w:lineRule="auto"/>
        <w:jc w:val="both"/>
        <w:rPr>
          <w:bCs/>
        </w:rPr>
      </w:pPr>
      <w:r w:rsidRPr="004D3DCC">
        <w:rPr>
          <w:bCs/>
        </w:rPr>
        <w:t>•</w:t>
      </w:r>
      <w:r w:rsidRPr="004D3DCC">
        <w:rPr>
          <w:bCs/>
        </w:rPr>
        <w:tab/>
        <w:t xml:space="preserve">Identificar padrões de edição do Programa </w:t>
      </w:r>
      <w:proofErr w:type="spellStart"/>
      <w:r w:rsidRPr="004D3DCC">
        <w:rPr>
          <w:bCs/>
        </w:rPr>
        <w:t>Mulhere-se</w:t>
      </w:r>
      <w:proofErr w:type="spellEnd"/>
    </w:p>
    <w:p w14:paraId="319818B5" w14:textId="77777777" w:rsidR="007B3608" w:rsidRPr="004D3DCC" w:rsidRDefault="007B3608" w:rsidP="007B3608">
      <w:pPr>
        <w:spacing w:line="360" w:lineRule="auto"/>
        <w:jc w:val="both"/>
        <w:rPr>
          <w:bCs/>
        </w:rPr>
      </w:pPr>
      <w:r w:rsidRPr="004D3DCC">
        <w:rPr>
          <w:bCs/>
        </w:rPr>
        <w:t>•</w:t>
      </w:r>
      <w:r w:rsidRPr="004D3DCC">
        <w:rPr>
          <w:bCs/>
        </w:rPr>
        <w:tab/>
        <w:t>Investigar os percursos discursivos da edição dos episódios selecionados</w:t>
      </w:r>
    </w:p>
    <w:p w14:paraId="32F892F3" w14:textId="77777777" w:rsidR="007B3608" w:rsidRPr="004D3DCC" w:rsidRDefault="007B3608" w:rsidP="007B3608">
      <w:pPr>
        <w:spacing w:line="360" w:lineRule="auto"/>
        <w:jc w:val="both"/>
        <w:rPr>
          <w:bCs/>
        </w:rPr>
      </w:pPr>
      <w:r w:rsidRPr="004D3DCC">
        <w:rPr>
          <w:bCs/>
        </w:rPr>
        <w:t>•</w:t>
      </w:r>
      <w:r w:rsidRPr="004D3DCC">
        <w:rPr>
          <w:bCs/>
        </w:rPr>
        <w:tab/>
        <w:t xml:space="preserve">Analisar a construção </w:t>
      </w:r>
      <w:proofErr w:type="spellStart"/>
      <w:r w:rsidRPr="004D3DCC">
        <w:rPr>
          <w:bCs/>
        </w:rPr>
        <w:t>identitária</w:t>
      </w:r>
      <w:proofErr w:type="spellEnd"/>
      <w:r w:rsidRPr="004D3DCC">
        <w:rPr>
          <w:bCs/>
        </w:rPr>
        <w:t xml:space="preserve"> do feminismo no Programa </w:t>
      </w:r>
      <w:proofErr w:type="spellStart"/>
      <w:r w:rsidRPr="004D3DCC">
        <w:rPr>
          <w:bCs/>
        </w:rPr>
        <w:t>Mulhere-se</w:t>
      </w:r>
      <w:proofErr w:type="spellEnd"/>
    </w:p>
    <w:p w14:paraId="052A3ACA" w14:textId="77777777" w:rsidR="008559A7" w:rsidRPr="004D3DCC" w:rsidRDefault="007B3608" w:rsidP="007B3608">
      <w:pPr>
        <w:spacing w:line="360" w:lineRule="auto"/>
        <w:jc w:val="both"/>
        <w:rPr>
          <w:bCs/>
        </w:rPr>
      </w:pPr>
      <w:r w:rsidRPr="004D3DCC">
        <w:rPr>
          <w:bCs/>
        </w:rPr>
        <w:t>•</w:t>
      </w:r>
      <w:r w:rsidRPr="004D3DCC">
        <w:rPr>
          <w:bCs/>
        </w:rPr>
        <w:tab/>
        <w:t>Produzir um Episódio nos moldes do programa sobre as questões da mulher na ciência e no mundo acadêmico, disponibilizando, posteriormente, o conteúdo para fins acadêmicos, além de veiculação na Rede Minas e/ou outras TVs públicas.</w:t>
      </w:r>
    </w:p>
    <w:p w14:paraId="7E90ECE0" w14:textId="77777777" w:rsidR="002564BB" w:rsidRPr="004D3DCC" w:rsidRDefault="005D40B3" w:rsidP="005D40B3">
      <w:pPr>
        <w:spacing w:line="360" w:lineRule="auto"/>
        <w:jc w:val="both"/>
        <w:rPr>
          <w:b/>
          <w:bCs/>
        </w:rPr>
      </w:pPr>
      <w:r w:rsidRPr="004D3DCC">
        <w:rPr>
          <w:bCs/>
        </w:rPr>
        <w:br/>
      </w:r>
      <w:r w:rsidR="002564BB" w:rsidRPr="004D3DCC">
        <w:rPr>
          <w:b/>
          <w:bCs/>
        </w:rPr>
        <w:t xml:space="preserve">3. </w:t>
      </w:r>
      <w:r w:rsidR="007C44C6" w:rsidRPr="004D3DCC">
        <w:rPr>
          <w:b/>
          <w:bCs/>
        </w:rPr>
        <w:t>Aspectos da pesquisa</w:t>
      </w:r>
    </w:p>
    <w:p w14:paraId="16FB4776" w14:textId="7C374CA9" w:rsidR="007C44C6" w:rsidRPr="004D3DCC" w:rsidRDefault="002564BB" w:rsidP="005D40B3">
      <w:pPr>
        <w:spacing w:line="360" w:lineRule="auto"/>
        <w:jc w:val="both"/>
        <w:rPr>
          <w:b/>
          <w:bCs/>
        </w:rPr>
      </w:pPr>
      <w:r w:rsidRPr="004D3DCC">
        <w:rPr>
          <w:b/>
          <w:bCs/>
        </w:rPr>
        <w:t xml:space="preserve">3.1 </w:t>
      </w:r>
      <w:r w:rsidR="007C44C6" w:rsidRPr="004D3DCC">
        <w:rPr>
          <w:b/>
          <w:bCs/>
        </w:rPr>
        <w:t>Natureza</w:t>
      </w:r>
      <w:r w:rsidRPr="004D3DCC">
        <w:rPr>
          <w:b/>
          <w:bCs/>
        </w:rPr>
        <w:t xml:space="preserve"> e </w:t>
      </w:r>
      <w:r w:rsidR="007C44C6" w:rsidRPr="004D3DCC">
        <w:rPr>
          <w:b/>
          <w:bCs/>
        </w:rPr>
        <w:t>formato metodológico</w:t>
      </w:r>
      <w:r w:rsidRPr="004D3DCC">
        <w:rPr>
          <w:b/>
          <w:bCs/>
        </w:rPr>
        <w:t>.</w:t>
      </w:r>
    </w:p>
    <w:p w14:paraId="2E46F8BF" w14:textId="77777777" w:rsidR="005738FE" w:rsidRPr="004D3DCC" w:rsidRDefault="005738FE" w:rsidP="009D48A0">
      <w:pPr>
        <w:spacing w:line="360" w:lineRule="auto"/>
        <w:jc w:val="both"/>
      </w:pPr>
      <w:r w:rsidRPr="004D3DCC">
        <w:t xml:space="preserve">Esta é uma pesquisa de </w:t>
      </w:r>
      <w:r w:rsidR="00AD0BC3" w:rsidRPr="004D3DCC">
        <w:t xml:space="preserve">natureza </w:t>
      </w:r>
      <w:r w:rsidR="00AD0BC3" w:rsidRPr="004D3DCC">
        <w:rPr>
          <w:b/>
        </w:rPr>
        <w:t>básica</w:t>
      </w:r>
      <w:r w:rsidR="00AD0BC3" w:rsidRPr="004D3DCC">
        <w:t xml:space="preserve">, </w:t>
      </w:r>
      <w:r w:rsidRPr="004D3DCC">
        <w:t xml:space="preserve">pois se dará sobre corpus discursivo, cuja materialidade é formada por dois episódios do programa </w:t>
      </w:r>
      <w:proofErr w:type="spellStart"/>
      <w:r w:rsidRPr="004D3DCC">
        <w:t>Mulhere-se</w:t>
      </w:r>
      <w:proofErr w:type="spellEnd"/>
      <w:r w:rsidRPr="004D3DCC">
        <w:t xml:space="preserve"> da Rede Minas, TV pública do estado de Minas Gerais. Faremos contraposição do material bruto – toda captura feita utilizada na edição, ou seja, todo o texto obtido – com o episódio editado. Analisaremos, portanto, o que for cortado pata entender as construções discursivas. Esse tipo de pesquisa </w:t>
      </w:r>
      <w:r w:rsidR="00AD0BC3" w:rsidRPr="004D3DCC">
        <w:t xml:space="preserve">“objetiva gerar conhecimentos novos úteis para o avanço da ciência sem aplicação prática prevista. Envolve verdades e interesses universais.” (PRODANOV; FREITAS, 2013, p. 51), já que fará uma revisão </w:t>
      </w:r>
      <w:r w:rsidRPr="004D3DCC">
        <w:t>bibliográfica, e análise dos materiais do episódio – bruto e editado.</w:t>
      </w:r>
    </w:p>
    <w:p w14:paraId="604F2588" w14:textId="575FAE6B" w:rsidR="005738FE" w:rsidRPr="004D3DCC" w:rsidRDefault="005738FE" w:rsidP="009D48A0">
      <w:pPr>
        <w:spacing w:line="360" w:lineRule="auto"/>
      </w:pPr>
      <w:r w:rsidRPr="004D3DCC">
        <w:lastRenderedPageBreak/>
        <w:t xml:space="preserve">A forma de abordagem do problema se dará através de pesquisa </w:t>
      </w:r>
      <w:r w:rsidRPr="004D3DCC">
        <w:rPr>
          <w:b/>
        </w:rPr>
        <w:t>qualitativa</w:t>
      </w:r>
      <w:r w:rsidRPr="004D3DCC">
        <w:t xml:space="preserve">, pois tentaremos entender a que teorias e práticas feministas o discurso do programa se filia, sua estratégia cenográfica e o </w:t>
      </w:r>
      <w:proofErr w:type="spellStart"/>
      <w:r w:rsidRPr="004D3DCC">
        <w:t>ethos</w:t>
      </w:r>
      <w:proofErr w:type="spellEnd"/>
      <w:r w:rsidRPr="004D3DCC">
        <w:t xml:space="preserve"> das feministas representadas por essas categorias da Análise de discurso, respectivamente: interdiscursividade, cenografia e </w:t>
      </w:r>
      <w:proofErr w:type="spellStart"/>
      <w:r w:rsidRPr="004D3DCC">
        <w:rPr>
          <w:i/>
        </w:rPr>
        <w:t>ethos</w:t>
      </w:r>
      <w:proofErr w:type="spellEnd"/>
      <w:r w:rsidRPr="004D3DCC">
        <w:t xml:space="preserve">, nos conceitos de </w:t>
      </w:r>
      <w:proofErr w:type="spellStart"/>
      <w:r w:rsidRPr="004D3DCC">
        <w:t>Maingueneau</w:t>
      </w:r>
      <w:proofErr w:type="spellEnd"/>
      <w:r w:rsidRPr="004D3DCC">
        <w:t xml:space="preserve"> e </w:t>
      </w:r>
      <w:proofErr w:type="spellStart"/>
      <w:r w:rsidRPr="004D3DCC">
        <w:t>Charaudeau</w:t>
      </w:r>
      <w:proofErr w:type="spellEnd"/>
      <w:r w:rsidRPr="004D3DCC">
        <w:t>.</w:t>
      </w:r>
    </w:p>
    <w:p w14:paraId="74D95DDF" w14:textId="15916FD2" w:rsidR="008068A8" w:rsidRPr="004D3DCC" w:rsidRDefault="000A31FC" w:rsidP="009D48A0">
      <w:pPr>
        <w:spacing w:line="360" w:lineRule="auto"/>
        <w:jc w:val="both"/>
        <w:rPr>
          <w:bCs/>
        </w:rPr>
      </w:pPr>
      <w:r w:rsidRPr="004D3DCC">
        <w:rPr>
          <w:bCs/>
        </w:rPr>
        <w:t xml:space="preserve">Faremos um estudo </w:t>
      </w:r>
      <w:r w:rsidRPr="004D3DCC">
        <w:rPr>
          <w:b/>
          <w:bCs/>
        </w:rPr>
        <w:t>exploratório</w:t>
      </w:r>
      <w:r w:rsidRPr="004D3DCC">
        <w:rPr>
          <w:bCs/>
        </w:rPr>
        <w:t xml:space="preserve"> </w:t>
      </w:r>
      <w:r w:rsidR="009D48A0" w:rsidRPr="004D3DCC">
        <w:rPr>
          <w:bCs/>
        </w:rPr>
        <w:t xml:space="preserve">para entender os principais discursos feministas e como suas vozes estão distribuídas nas falas do programa. Também buscaremos os autores da teoria crítica sobre o papel do fazer televisivo. Vamos relacionar os estudos culturais e feministas para usar o paradigma </w:t>
      </w:r>
      <w:proofErr w:type="spellStart"/>
      <w:r w:rsidR="009D48A0" w:rsidRPr="004D3DCC">
        <w:rPr>
          <w:bCs/>
        </w:rPr>
        <w:t>culturológico</w:t>
      </w:r>
      <w:proofErr w:type="spellEnd"/>
      <w:r w:rsidR="009D48A0" w:rsidRPr="004D3DCC">
        <w:rPr>
          <w:bCs/>
        </w:rPr>
        <w:t xml:space="preserve"> da comunicação. </w:t>
      </w:r>
      <w:r w:rsidRPr="004D3DCC">
        <w:rPr>
          <w:bCs/>
        </w:rPr>
        <w:t>O estudo é exploratório, pois “tem o propósito de entender a complexidade e a dinâmica da natureza particular de um fenômeno, além de descobrir conexões entre as experiências, comportamentos e características relevantes de um contexto.” (DUFF, 32).</w:t>
      </w:r>
    </w:p>
    <w:p w14:paraId="077B8B35" w14:textId="0CBD54F7" w:rsidR="009D48A0" w:rsidRPr="004D3DCC" w:rsidRDefault="009D48A0" w:rsidP="009D48A0">
      <w:pPr>
        <w:spacing w:line="360" w:lineRule="auto"/>
        <w:jc w:val="both"/>
        <w:rPr>
          <w:bCs/>
        </w:rPr>
      </w:pPr>
      <w:r w:rsidRPr="004D3DCC">
        <w:rPr>
          <w:bCs/>
        </w:rPr>
        <w:t xml:space="preserve">Também será utilizado levantamento </w:t>
      </w:r>
      <w:r w:rsidRPr="004D3DCC">
        <w:rPr>
          <w:b/>
          <w:bCs/>
        </w:rPr>
        <w:t>bibliográfico</w:t>
      </w:r>
      <w:r w:rsidRPr="004D3DCC">
        <w:rPr>
          <w:bCs/>
        </w:rPr>
        <w:t xml:space="preserve"> para as referências teóricas como base de análise e levantamento </w:t>
      </w:r>
      <w:r w:rsidRPr="004D3DCC">
        <w:rPr>
          <w:b/>
          <w:bCs/>
        </w:rPr>
        <w:t>documental</w:t>
      </w:r>
      <w:r w:rsidRPr="004D3DCC">
        <w:rPr>
          <w:bCs/>
        </w:rPr>
        <w:t xml:space="preserve"> – dos episódios e dos materiais brutos relativos aos episódios.</w:t>
      </w:r>
    </w:p>
    <w:p w14:paraId="49A6EA4E" w14:textId="77777777" w:rsidR="003971F1" w:rsidRPr="004D3DCC" w:rsidRDefault="003971F1" w:rsidP="005D40B3">
      <w:pPr>
        <w:spacing w:line="360" w:lineRule="auto"/>
        <w:jc w:val="both"/>
        <w:rPr>
          <w:b/>
        </w:rPr>
      </w:pPr>
    </w:p>
    <w:p w14:paraId="51F319FD" w14:textId="086A84DA" w:rsidR="00BE325F" w:rsidRPr="004D3DCC" w:rsidRDefault="002564BB" w:rsidP="005D40B3">
      <w:pPr>
        <w:spacing w:line="360" w:lineRule="auto"/>
        <w:jc w:val="both"/>
        <w:rPr>
          <w:b/>
        </w:rPr>
      </w:pPr>
      <w:r w:rsidRPr="004D3DCC">
        <w:rPr>
          <w:b/>
        </w:rPr>
        <w:t xml:space="preserve">3.2 </w:t>
      </w:r>
      <w:r w:rsidR="003971F1" w:rsidRPr="004D3DCC">
        <w:rPr>
          <w:b/>
        </w:rPr>
        <w:t>Definindo um corpus</w:t>
      </w:r>
      <w:r w:rsidR="005C5DFA" w:rsidRPr="004D3DCC">
        <w:rPr>
          <w:b/>
        </w:rPr>
        <w:t xml:space="preserve"> e critério de análise</w:t>
      </w:r>
    </w:p>
    <w:p w14:paraId="7D11F1DA" w14:textId="78BEC0A8" w:rsidR="003971F1" w:rsidRPr="004D3DCC" w:rsidRDefault="003971F1" w:rsidP="003971F1">
      <w:pPr>
        <w:spacing w:line="360" w:lineRule="auto"/>
        <w:ind w:firstLine="567"/>
        <w:jc w:val="both"/>
      </w:pPr>
      <w:r w:rsidRPr="004D3DCC">
        <w:t xml:space="preserve">Analisaremos a construção discursiva do sujeito do feminismo, a partir da materialidade dos episódios do Programa </w:t>
      </w:r>
      <w:proofErr w:type="spellStart"/>
      <w:r w:rsidRPr="004D3DCC">
        <w:t>Mulhere-se</w:t>
      </w:r>
      <w:proofErr w:type="spellEnd"/>
      <w:r w:rsidRPr="004D3DCC">
        <w:t>, cuja primeira temporada foi produzida e exibida entre março e setembro de 2016, passando a ser reprisado desde então. Sua primeira temporada teve 26 episódios, dos quais pretendemos separar dois deles para a análise. Lembrando que por se tratar de um estudo comparativo entre a versão final e sua versão não editada, além dos episódios finalizados, o material bruto capturado, correspondente a cada um dos episódios.</w:t>
      </w:r>
      <w:r w:rsidRPr="004D3DCC">
        <w:rPr>
          <w:b/>
        </w:rPr>
        <w:t xml:space="preserve"> </w:t>
      </w:r>
      <w:r w:rsidRPr="004D3DCC">
        <w:t xml:space="preserve"> Há de se considerar também que o material bruto apresenta volume textual mais extenso que o episódio finalizado, chegando a superar o trecho utilizado em muitas vezes. </w:t>
      </w:r>
    </w:p>
    <w:p w14:paraId="347822BF" w14:textId="631FE1AD" w:rsidR="003971F1" w:rsidRPr="004D3DCC" w:rsidRDefault="003971F1" w:rsidP="003971F1">
      <w:pPr>
        <w:spacing w:line="360" w:lineRule="auto"/>
        <w:ind w:firstLine="567"/>
        <w:jc w:val="both"/>
      </w:pPr>
      <w:r w:rsidRPr="004D3DCC">
        <w:t xml:space="preserve">Utilizaremos para compor o corpus de análise dois episódios dentre os últimos desta primeira temporada, por considerar que no início do projeto é comum que a equipe ainda esteja experimentando tanto na forma quanto no conteúdo. Dentre os episódios finais, escolhemos os que representem a essência programa: </w:t>
      </w:r>
      <w:r w:rsidRPr="004D3DCC">
        <w:rPr>
          <w:i/>
        </w:rPr>
        <w:t>Uma por minuto</w:t>
      </w:r>
      <w:r w:rsidRPr="004D3DCC">
        <w:t xml:space="preserve"> e </w:t>
      </w:r>
      <w:r w:rsidRPr="004D3DCC">
        <w:rPr>
          <w:i/>
        </w:rPr>
        <w:t>Identidades Diversas</w:t>
      </w:r>
      <w:r w:rsidRPr="004D3DCC">
        <w:t xml:space="preserve">. Sendo dois estilos diferentes de abordagem que são repetidos ao longo da série: </w:t>
      </w:r>
      <w:r w:rsidRPr="004D3DCC">
        <w:rPr>
          <w:i/>
        </w:rPr>
        <w:t>Uma por minuto</w:t>
      </w:r>
      <w:r w:rsidRPr="004D3DCC">
        <w:t xml:space="preserve"> é cobertura factual de um manifesto fortemente marcado com apelo mais </w:t>
      </w:r>
      <w:r w:rsidRPr="004D3DCC">
        <w:lastRenderedPageBreak/>
        <w:t xml:space="preserve">jornalístico, usando entrevistas de manifestantes entre outros recursos, neste episódio o protagonismo é das militantes do feminismo; </w:t>
      </w:r>
      <w:r w:rsidR="00662A80" w:rsidRPr="004D3DCC">
        <w:t>e</w:t>
      </w:r>
      <w:r w:rsidRPr="004D3DCC">
        <w:t xml:space="preserve"> </w:t>
      </w:r>
      <w:r w:rsidRPr="004D3DCC">
        <w:rPr>
          <w:i/>
        </w:rPr>
        <w:t>Identidades diversas</w:t>
      </w:r>
      <w:r w:rsidRPr="004D3DCC">
        <w:t xml:space="preserve"> propõe uma espécie de debate entre três mulheres que discorrem sobre assuntos previamente selecionados pela equipe, sendo os principais temas a </w:t>
      </w:r>
      <w:proofErr w:type="spellStart"/>
      <w:r w:rsidRPr="004D3DCC">
        <w:t>homoafetividade</w:t>
      </w:r>
      <w:proofErr w:type="spellEnd"/>
      <w:r w:rsidRPr="004D3DCC">
        <w:t xml:space="preserve"> e o sujeito </w:t>
      </w:r>
      <w:proofErr w:type="spellStart"/>
      <w:r w:rsidRPr="004D3DCC">
        <w:t>transgênero</w:t>
      </w:r>
      <w:proofErr w:type="spellEnd"/>
      <w:r w:rsidRPr="004D3DCC">
        <w:t>, na visão das participantes lésbicas e transexuais.</w:t>
      </w:r>
    </w:p>
    <w:p w14:paraId="7FD9B83F" w14:textId="6B226462" w:rsidR="003971F1" w:rsidRPr="004D3DCC" w:rsidRDefault="003971F1" w:rsidP="003971F1">
      <w:pPr>
        <w:spacing w:line="360" w:lineRule="auto"/>
        <w:ind w:firstLine="567"/>
        <w:jc w:val="both"/>
      </w:pPr>
      <w:r w:rsidRPr="004D3DCC">
        <w:t>Elaboraremos as comparações e análises com os estudos feministas e culturais observando o fazer editorial. Acreditamos que as três análises possam criar o panorama d</w:t>
      </w:r>
      <w:r w:rsidR="00662A80" w:rsidRPr="004D3DCC">
        <w:t xml:space="preserve">os percursos discursivos </w:t>
      </w:r>
      <w:r w:rsidRPr="004D3DCC">
        <w:t>dos sujeitos do feminismo no programa da Rede Minas.</w:t>
      </w:r>
    </w:p>
    <w:p w14:paraId="5E7E584C" w14:textId="636030A0" w:rsidR="003971F1" w:rsidRPr="004D3DCC" w:rsidRDefault="003971F1" w:rsidP="003971F1">
      <w:pPr>
        <w:spacing w:line="360" w:lineRule="auto"/>
        <w:ind w:firstLine="567"/>
        <w:jc w:val="both"/>
      </w:pPr>
      <w:r w:rsidRPr="004D3DCC">
        <w:t xml:space="preserve">A escolha pelo programa se dá por se tratar de um programa assumidamente feminista. A atuação das feministas divide opiniões num momento de muitos embates ideológicos envolvendo as violências sofridas pelas mulheres. A maioria dos programas ditos femininos não atende a diversificação das </w:t>
      </w:r>
      <w:r w:rsidR="00662A80" w:rsidRPr="004D3DCC">
        <w:t>representações</w:t>
      </w:r>
      <w:r w:rsidRPr="004D3DCC">
        <w:t xml:space="preserve"> e estere</w:t>
      </w:r>
      <w:r w:rsidR="00662A80" w:rsidRPr="004D3DCC">
        <w:t>o</w:t>
      </w:r>
      <w:r w:rsidRPr="004D3DCC">
        <w:t>tipa, mantendo a opressão simbólica.</w:t>
      </w:r>
    </w:p>
    <w:p w14:paraId="2593568C" w14:textId="77777777" w:rsidR="002564BB" w:rsidRPr="004D3DCC" w:rsidRDefault="002564BB" w:rsidP="002564BB">
      <w:pPr>
        <w:spacing w:line="360" w:lineRule="auto"/>
        <w:jc w:val="both"/>
      </w:pPr>
    </w:p>
    <w:p w14:paraId="041D6579" w14:textId="3A3F32F9" w:rsidR="005C5DFA" w:rsidRPr="004D3DCC" w:rsidRDefault="002564BB" w:rsidP="002564BB">
      <w:pPr>
        <w:spacing w:line="360" w:lineRule="auto"/>
        <w:jc w:val="both"/>
        <w:rPr>
          <w:b/>
        </w:rPr>
      </w:pPr>
      <w:r w:rsidRPr="004D3DCC">
        <w:rPr>
          <w:b/>
        </w:rPr>
        <w:t xml:space="preserve">4. </w:t>
      </w:r>
      <w:r w:rsidR="00E24147" w:rsidRPr="004D3DCC">
        <w:rPr>
          <w:b/>
        </w:rPr>
        <w:t>O</w:t>
      </w:r>
      <w:r w:rsidR="005C5DFA" w:rsidRPr="004D3DCC">
        <w:rPr>
          <w:b/>
        </w:rPr>
        <w:t>rganização do trabalho</w:t>
      </w:r>
      <w:r w:rsidR="007F68DE" w:rsidRPr="004D3DCC">
        <w:rPr>
          <w:b/>
        </w:rPr>
        <w:t xml:space="preserve">, fundação teórica, revisão de literatura, </w:t>
      </w:r>
    </w:p>
    <w:p w14:paraId="725C6FD0" w14:textId="5F3A6DFB" w:rsidR="004D3DCC" w:rsidRPr="004D3DCC" w:rsidRDefault="004D3DCC" w:rsidP="004D3DCC">
      <w:pPr>
        <w:spacing w:line="360" w:lineRule="auto"/>
        <w:ind w:firstLine="567"/>
        <w:jc w:val="both"/>
      </w:pPr>
      <w:r w:rsidRPr="004D3DCC">
        <w:t>Design Metodológico:</w:t>
      </w:r>
    </w:p>
    <w:p w14:paraId="34FB0121" w14:textId="24E083D9" w:rsidR="004D3DCC" w:rsidRPr="004D3DCC" w:rsidRDefault="004D3DCC" w:rsidP="004D3DCC">
      <w:pPr>
        <w:pStyle w:val="Default"/>
        <w:rPr>
          <w:rFonts w:ascii="Times New Roman" w:hAnsi="Times New Roman" w:cs="Times New Roman"/>
          <w:color w:val="auto"/>
          <w:sz w:val="18"/>
          <w:szCs w:val="18"/>
        </w:rPr>
      </w:pPr>
      <w:r w:rsidRPr="004D3DCC">
        <w:rPr>
          <w:noProof/>
          <w:color w:val="auto"/>
        </w:rPr>
        <w:drawing>
          <wp:inline distT="0" distB="0" distL="0" distR="0" wp14:anchorId="35C7105F" wp14:editId="65CEF607">
            <wp:extent cx="5692140" cy="3436158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952" cy="3445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3DCC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4D3DCC">
        <w:rPr>
          <w:rFonts w:ascii="Times New Roman" w:hAnsi="Times New Roman" w:cs="Times New Roman"/>
          <w:color w:val="auto"/>
          <w:sz w:val="18"/>
          <w:szCs w:val="18"/>
        </w:rPr>
        <w:t xml:space="preserve">Esquema 1 - </w:t>
      </w:r>
      <w:r>
        <w:rPr>
          <w:rFonts w:ascii="Times New Roman" w:hAnsi="Times New Roman" w:cs="Times New Roman"/>
          <w:color w:val="auto"/>
          <w:sz w:val="18"/>
          <w:szCs w:val="18"/>
        </w:rPr>
        <w:t>Design</w:t>
      </w:r>
      <w:r w:rsidRPr="004D3DCC">
        <w:rPr>
          <w:rFonts w:ascii="Times New Roman" w:hAnsi="Times New Roman" w:cs="Times New Roman"/>
          <w:color w:val="auto"/>
          <w:sz w:val="18"/>
          <w:szCs w:val="18"/>
        </w:rPr>
        <w:t xml:space="preserve"> metodológico</w:t>
      </w:r>
      <w:r w:rsidRPr="004D3DCC">
        <w:rPr>
          <w:rFonts w:ascii="Times New Roman" w:hAnsi="Times New Roman" w:cs="Times New Roman"/>
          <w:color w:val="auto"/>
          <w:sz w:val="18"/>
          <w:szCs w:val="18"/>
        </w:rPr>
        <w:br/>
      </w:r>
      <w:r w:rsidRPr="004D3DCC">
        <w:rPr>
          <w:rFonts w:ascii="Times New Roman" w:hAnsi="Times New Roman" w:cs="Times New Roman"/>
          <w:color w:val="auto"/>
          <w:sz w:val="18"/>
          <w:szCs w:val="18"/>
        </w:rPr>
        <w:t>Fonte: Elaborado pelo autor</w:t>
      </w:r>
    </w:p>
    <w:p w14:paraId="15F98CC9" w14:textId="77777777" w:rsidR="004D3DCC" w:rsidRPr="004D3DCC" w:rsidRDefault="004D3DCC" w:rsidP="004D3DCC">
      <w:pPr>
        <w:pStyle w:val="NormalWeb"/>
        <w:spacing w:before="0" w:after="0" w:line="360" w:lineRule="auto"/>
        <w:jc w:val="both"/>
      </w:pPr>
    </w:p>
    <w:p w14:paraId="13F8D477" w14:textId="39268643" w:rsidR="007F68DE" w:rsidRPr="004D3DCC" w:rsidRDefault="007F68DE" w:rsidP="004D3DCC">
      <w:pPr>
        <w:pStyle w:val="NormalWeb"/>
        <w:spacing w:before="0" w:after="0" w:line="360" w:lineRule="auto"/>
        <w:jc w:val="both"/>
      </w:pPr>
      <w:r w:rsidRPr="004D3DCC">
        <w:lastRenderedPageBreak/>
        <w:t xml:space="preserve">No primeiro capítulo, como base para uma reflexão sobre as análises das estratégias discursivas, faremos um levantamento bibliográfico, utilizando os estudos culturais e sociais, principalmente de Stuart Hall, Theodor Adorno e Pierre </w:t>
      </w:r>
      <w:proofErr w:type="spellStart"/>
      <w:r w:rsidRPr="004D3DCC">
        <w:t>Bourdieu</w:t>
      </w:r>
      <w:proofErr w:type="spellEnd"/>
      <w:r w:rsidRPr="004D3DCC">
        <w:t xml:space="preserve">, para contextualizar e refletir a produção televisiva, dialogando a visão crítica de Adorno com as perspectivas dos estudos culturais de Hall e os conceito de </w:t>
      </w:r>
      <w:proofErr w:type="spellStart"/>
      <w:r w:rsidRPr="004D3DCC">
        <w:t>Bourdieu</w:t>
      </w:r>
      <w:proofErr w:type="spellEnd"/>
      <w:r w:rsidRPr="004D3DCC">
        <w:t xml:space="preserve">, já trabalhando o  conceitos de identidade proposto por Hall, pois é preciso saber os reflexos e a importância das construções </w:t>
      </w:r>
      <w:proofErr w:type="spellStart"/>
      <w:r w:rsidRPr="004D3DCC">
        <w:t>identitárias</w:t>
      </w:r>
      <w:proofErr w:type="spellEnd"/>
      <w:r w:rsidRPr="004D3DCC">
        <w:t xml:space="preserve"> na nossa sociedade pós-moderna, dominada pelos veículos de comunicação de massa. </w:t>
      </w:r>
      <w:proofErr w:type="gramStart"/>
      <w:r w:rsidRPr="004D3DCC">
        <w:t>Destacamos</w:t>
      </w:r>
      <w:proofErr w:type="gramEnd"/>
      <w:r w:rsidRPr="004D3DCC">
        <w:t xml:space="preserve"> portanto, a necessidade e a responsabilidade que as TVs públicas possuem ao se posicionar a partir dos discursos de um grupo social com demandas específicas. Ainda no primeiro capítulo, queremos refletir sobre o ato editorial considerando as ideias dos autores citados com José de Souza Muniz e Eugênio </w:t>
      </w:r>
      <w:proofErr w:type="spellStart"/>
      <w:r w:rsidRPr="004D3DCC">
        <w:t>Bucci</w:t>
      </w:r>
      <w:proofErr w:type="spellEnd"/>
      <w:r w:rsidRPr="004D3DCC">
        <w:t>, tecendo críticas sobre o fazer televisivo, além da imprensa, focando no aspecto editorial.</w:t>
      </w:r>
    </w:p>
    <w:p w14:paraId="4BFB85D0" w14:textId="77777777" w:rsidR="007F68DE" w:rsidRPr="004D3DCC" w:rsidRDefault="007F68DE" w:rsidP="007F68DE">
      <w:pPr>
        <w:pStyle w:val="NormalWeb"/>
        <w:spacing w:before="0" w:after="0" w:line="360" w:lineRule="auto"/>
        <w:ind w:firstLine="567"/>
        <w:jc w:val="both"/>
      </w:pPr>
      <w:r w:rsidRPr="004D3DCC">
        <w:t xml:space="preserve">No Segundo Capítulo, vamos focar no produto midiático em análise. Partiremos das ideias de Beauvoir (1970) consideradas atreladas a segunda onda do feminismo chamada de feminismo da igualdade, uma das vertentes do feminismo, postulando que a diferença entre feminino e masculino é um produto cultural, construção social imposta pelo patriarcado. Enquanto produto cultural envolve as construções e representações dos meios de comunicação, onde os interesses da valorização e reflexão sobre o trabalho editorial de uma TV pública se faz relevante. Seguindo para os estudos de Judith </w:t>
      </w:r>
      <w:proofErr w:type="spellStart"/>
      <w:r w:rsidRPr="004D3DCC">
        <w:t>Butler</w:t>
      </w:r>
      <w:proofErr w:type="spellEnd"/>
      <w:r w:rsidRPr="004D3DCC">
        <w:t xml:space="preserve"> (2003), relacionados com a terceira onda do feminismo, foca na análise das diferenças, da diversidade e da produção discursiva da subjetividade, alterando a discussão dos sexos para as relações entre os gêneros. Mas já na década de 1980 a crítica pós-modernista introduz a incerteza no campo do conhecimento, influenciando as feministas da época que passaram a enfatizar a diferença, percebendo que as subjetividades são construídas pelos discursos. </w:t>
      </w:r>
    </w:p>
    <w:p w14:paraId="0B495954" w14:textId="77777777" w:rsidR="007F68DE" w:rsidRPr="004D3DCC" w:rsidRDefault="007F68DE" w:rsidP="007F68DE">
      <w:pPr>
        <w:pStyle w:val="NormalWeb"/>
        <w:spacing w:before="0" w:after="0" w:line="360" w:lineRule="auto"/>
        <w:ind w:firstLine="567"/>
        <w:jc w:val="both"/>
      </w:pPr>
      <w:r w:rsidRPr="004D3DCC">
        <w:t xml:space="preserve">Considerando que os estudos de </w:t>
      </w:r>
      <w:proofErr w:type="spellStart"/>
      <w:r w:rsidRPr="004D3DCC">
        <w:t>Butler</w:t>
      </w:r>
      <w:proofErr w:type="spellEnd"/>
      <w:r w:rsidRPr="004D3DCC">
        <w:t xml:space="preserve">, partem de uma perspectiva pós-modernista, ainda no segundo capítulo, será proposto um diálogo dos estudos culturais com os estudos culturais. Para Hall (1987), o sujeito pós-moderno, surgido das mudanças sociais, não tem identidade fixa ou permanente, sendo sua identidade uma “celebração móvel”, formada e transformada continuamente em relação às formas como somos representados ou interpelados nos sistemas culturais que nos rodeiam. O Autor reconhece que “O próprio </w:t>
      </w:r>
      <w:r w:rsidRPr="004D3DCC">
        <w:lastRenderedPageBreak/>
        <w:t xml:space="preserve">conceito com o qual estamos lidando, </w:t>
      </w:r>
      <w:r w:rsidRPr="004D3DCC">
        <w:rPr>
          <w:i/>
          <w:iCs/>
        </w:rPr>
        <w:t>identidade</w:t>
      </w:r>
      <w:r w:rsidRPr="004D3DCC">
        <w:t xml:space="preserve">, é demasiadamente complexo, muito pouco desenvolvido e muito pouco compreendido na ciência social contemporânea para ser definitivamente posto à prova” (HALL, 1987). O próprio conceito de identidade foi revisto por Hall (1987) quando diz que “as identidades culturais são híbridas, passíveis de mudança e transformação” </w:t>
      </w:r>
      <w:proofErr w:type="gramStart"/>
      <w:r w:rsidRPr="004D3DCC">
        <w:t>e portanto</w:t>
      </w:r>
      <w:proofErr w:type="gramEnd"/>
      <w:r w:rsidRPr="004D3DCC">
        <w:t xml:space="preserve"> propõe o uso do termo “processo </w:t>
      </w:r>
      <w:proofErr w:type="spellStart"/>
      <w:r w:rsidRPr="004D3DCC">
        <w:t>identitário</w:t>
      </w:r>
      <w:proofErr w:type="spellEnd"/>
      <w:r w:rsidRPr="004D3DCC">
        <w:t xml:space="preserve"> (ou identificações) para compreender as representações que formam e transformam as culturas, os sujeitos e espaços”. De acordo com o autor não existe verdade absoluta sobre as identidades, e sim que somos compostos por representações, sendo necessário compreender o mundo por esse olhar. </w:t>
      </w:r>
    </w:p>
    <w:p w14:paraId="17F49A0D" w14:textId="77777777" w:rsidR="007F68DE" w:rsidRPr="004D3DCC" w:rsidRDefault="007F68DE" w:rsidP="007F68DE">
      <w:pPr>
        <w:pStyle w:val="NormalWeb"/>
        <w:spacing w:before="0" w:after="0" w:line="360" w:lineRule="auto"/>
        <w:ind w:firstLine="567"/>
        <w:jc w:val="both"/>
      </w:pPr>
      <w:r w:rsidRPr="004D3DCC">
        <w:t xml:space="preserve">Já no terceiro capítulo, para analisar a materialidade do discurso, usaremos os conceitos de Análise do Discurso pela visão </w:t>
      </w:r>
      <w:proofErr w:type="spellStart"/>
      <w:r w:rsidRPr="004D3DCC">
        <w:t>Charaudeau</w:t>
      </w:r>
      <w:proofErr w:type="spellEnd"/>
      <w:r w:rsidRPr="004D3DCC">
        <w:t xml:space="preserve"> &amp; </w:t>
      </w:r>
      <w:proofErr w:type="spellStart"/>
      <w:r w:rsidRPr="004D3DCC">
        <w:t>Maingueneau</w:t>
      </w:r>
      <w:proofErr w:type="spellEnd"/>
      <w:r w:rsidRPr="004D3DCC">
        <w:t xml:space="preserve"> (2006) que conceitua o discurso como forma de conceber a linguagem, tendo entre outras características: ser uma unidade </w:t>
      </w:r>
      <w:proofErr w:type="spellStart"/>
      <w:r w:rsidRPr="004D3DCC">
        <w:t>transfrásica</w:t>
      </w:r>
      <w:proofErr w:type="spellEnd"/>
      <w:r w:rsidRPr="004D3DCC">
        <w:t xml:space="preserve">, uma vez que se submete a regras de um determinado grupo social; sempre acontece dentro de um contexto </w:t>
      </w:r>
      <w:proofErr w:type="spellStart"/>
      <w:r w:rsidRPr="004D3DCC">
        <w:t>sócio-histórico</w:t>
      </w:r>
      <w:proofErr w:type="spellEnd"/>
      <w:r w:rsidRPr="004D3DCC">
        <w:t xml:space="preserve">; sempre revela a atitude, posicionamento daquele que o enuncia; todo discurso é um interdiscurso – está inserido em outros discursos. O caráter interdiscursivo nos interessa pela multiplicidade e possibilidades enunciativas dentro das teorias feministas, o que nos favorecerá a compreensão das construções </w:t>
      </w:r>
      <w:proofErr w:type="spellStart"/>
      <w:r w:rsidRPr="004D3DCC">
        <w:t>identitárias</w:t>
      </w:r>
      <w:proofErr w:type="spellEnd"/>
      <w:r w:rsidRPr="004D3DCC">
        <w:t xml:space="preserve"> do </w:t>
      </w:r>
      <w:proofErr w:type="spellStart"/>
      <w:r w:rsidRPr="004D3DCC">
        <w:rPr>
          <w:i/>
        </w:rPr>
        <w:t>ethos</w:t>
      </w:r>
      <w:proofErr w:type="spellEnd"/>
      <w:r w:rsidRPr="004D3DCC">
        <w:t xml:space="preserve">. Na perspectiva de </w:t>
      </w:r>
      <w:proofErr w:type="spellStart"/>
      <w:r w:rsidRPr="004D3DCC">
        <w:t>Maingueneau</w:t>
      </w:r>
      <w:proofErr w:type="spellEnd"/>
      <w:r w:rsidRPr="004D3DCC">
        <w:t xml:space="preserve"> (2008), em Análise do Discurso, o enunciador se posiciona institucionalmente marcando sua relação a um saber. As afirmações mantidas ou recortadas vão exprimir esse posicionamento e com o </w:t>
      </w:r>
      <w:proofErr w:type="spellStart"/>
      <w:r w:rsidRPr="004D3DCC">
        <w:rPr>
          <w:i/>
        </w:rPr>
        <w:t>ethos</w:t>
      </w:r>
      <w:proofErr w:type="spellEnd"/>
      <w:r w:rsidRPr="004D3DCC">
        <w:t xml:space="preserve"> construído. A visão do </w:t>
      </w:r>
      <w:proofErr w:type="spellStart"/>
      <w:r w:rsidRPr="004D3DCC">
        <w:rPr>
          <w:i/>
        </w:rPr>
        <w:t>ethos</w:t>
      </w:r>
      <w:proofErr w:type="spellEnd"/>
      <w:r w:rsidRPr="004D3DCC">
        <w:t xml:space="preserve"> de </w:t>
      </w:r>
      <w:proofErr w:type="spellStart"/>
      <w:r w:rsidRPr="004D3DCC">
        <w:t>Maingueneau</w:t>
      </w:r>
      <w:proofErr w:type="spellEnd"/>
      <w:r w:rsidRPr="004D3DCC">
        <w:t xml:space="preserve"> amplia as verificações da oralidade da retórica clássica para as materialidades linguísticas. Mantendo a coesão dos estudos de AD utilizando a perspectiva de </w:t>
      </w:r>
      <w:proofErr w:type="spellStart"/>
      <w:r w:rsidRPr="004D3DCC">
        <w:t>Maingueneau</w:t>
      </w:r>
      <w:proofErr w:type="spellEnd"/>
      <w:r w:rsidRPr="004D3DCC">
        <w:t xml:space="preserve"> (2008b), para entender e classificar as estratégias discursivas analisadas, usaremos os estudos sobre cenas de enunciação que, com observação da </w:t>
      </w:r>
      <w:r w:rsidRPr="004D3DCC">
        <w:rPr>
          <w:i/>
        </w:rPr>
        <w:t>cenografia</w:t>
      </w:r>
      <w:r w:rsidRPr="004D3DCC">
        <w:t xml:space="preserve"> que nos fornecerá para perceber as estratégias adotadas pelo programa pela construção cênica.</w:t>
      </w:r>
    </w:p>
    <w:p w14:paraId="1DC6907C" w14:textId="4A6895AF" w:rsidR="007F68DE" w:rsidRPr="004D3DCC" w:rsidRDefault="007F68DE" w:rsidP="007F68DE">
      <w:pPr>
        <w:pStyle w:val="NormalWeb"/>
        <w:spacing w:before="0" w:after="0" w:line="360" w:lineRule="auto"/>
        <w:ind w:firstLine="567"/>
        <w:jc w:val="both"/>
      </w:pPr>
      <w:r w:rsidRPr="004D3DCC">
        <w:t xml:space="preserve">No quarto capítulo serão retomados os levantamentos teóricos realizados nos capítulos 1 e 2 que juntamente das análises discursivas do capítulo 3 nos darão os resultados sobre a construção do </w:t>
      </w:r>
      <w:proofErr w:type="spellStart"/>
      <w:r w:rsidRPr="004D3DCC">
        <w:rPr>
          <w:i/>
        </w:rPr>
        <w:t>ethos</w:t>
      </w:r>
      <w:proofErr w:type="spellEnd"/>
      <w:r w:rsidRPr="004D3DCC">
        <w:rPr>
          <w:i/>
        </w:rPr>
        <w:t xml:space="preserve"> </w:t>
      </w:r>
      <w:r w:rsidRPr="004D3DCC">
        <w:t xml:space="preserve">do sujeito do feminismo, das relações da </w:t>
      </w:r>
      <w:r w:rsidRPr="004D3DCC">
        <w:lastRenderedPageBreak/>
        <w:t>interdiscursividade com o feminismo, ideias sobre as estratégias editoriais e discursivas adotadas e</w:t>
      </w:r>
      <w:r w:rsidR="004D3DCC" w:rsidRPr="004D3DCC">
        <w:t>,</w:t>
      </w:r>
      <w:r w:rsidRPr="004D3DCC">
        <w:t xml:space="preserve"> por fim</w:t>
      </w:r>
      <w:r w:rsidR="004D3DCC" w:rsidRPr="004D3DCC">
        <w:t>,</w:t>
      </w:r>
      <w:r w:rsidRPr="004D3DCC">
        <w:t xml:space="preserve"> a reflexão sobre o Programa no contexto social em que está inserido.</w:t>
      </w:r>
    </w:p>
    <w:p w14:paraId="0BDC9DB6" w14:textId="52B9C302" w:rsidR="007F68DE" w:rsidRPr="004D3DCC" w:rsidRDefault="007F68DE" w:rsidP="004D3DCC">
      <w:pPr>
        <w:spacing w:line="360" w:lineRule="auto"/>
        <w:ind w:firstLine="567"/>
        <w:jc w:val="both"/>
      </w:pPr>
      <w:r w:rsidRPr="004D3DCC">
        <w:t>Por último, propomos a realização de um episódio que se identifique com a série de programas focando as mulheres no mundo acadêmico, via articulação com núcleos sociais do CEFET-MG interessados em debater as questões da mulher na ciência e no mundo acadêmico, acrescentando os resultados dessa produção no quinto capítulo, debatendo os resultados obtidos com as análises anteriores. Também disponibilizaremos o produto audiovisual para fins acadêmicos, além de veiculação regular na Rede Minas, conforme sua disponibilidade.</w:t>
      </w:r>
    </w:p>
    <w:p w14:paraId="38948BDA" w14:textId="77777777" w:rsidR="007F68DE" w:rsidRPr="004D3DCC" w:rsidRDefault="007F68DE" w:rsidP="006D414C">
      <w:pPr>
        <w:shd w:val="clear" w:color="auto" w:fill="FFFFFF"/>
        <w:jc w:val="both"/>
        <w:rPr>
          <w:lang w:val="en-US"/>
        </w:rPr>
      </w:pPr>
    </w:p>
    <w:p w14:paraId="06FA9170" w14:textId="77777777" w:rsidR="007F68DE" w:rsidRPr="004D3DCC" w:rsidRDefault="007F68DE" w:rsidP="006D414C">
      <w:pPr>
        <w:shd w:val="clear" w:color="auto" w:fill="FFFFFF"/>
        <w:jc w:val="both"/>
        <w:rPr>
          <w:lang w:val="en-US"/>
        </w:rPr>
      </w:pPr>
    </w:p>
    <w:p w14:paraId="7DFC8AC7" w14:textId="77777777" w:rsidR="007F68DE" w:rsidRPr="004D3DCC" w:rsidRDefault="007F68DE" w:rsidP="006D414C">
      <w:pPr>
        <w:shd w:val="clear" w:color="auto" w:fill="FFFFFF"/>
        <w:jc w:val="both"/>
        <w:rPr>
          <w:lang w:val="en-US"/>
        </w:rPr>
      </w:pPr>
    </w:p>
    <w:p w14:paraId="26A2EDB8" w14:textId="77777777" w:rsidR="007F68DE" w:rsidRPr="004D3DCC" w:rsidRDefault="007F68DE" w:rsidP="006D414C">
      <w:pPr>
        <w:shd w:val="clear" w:color="auto" w:fill="FFFFFF"/>
        <w:jc w:val="both"/>
        <w:rPr>
          <w:lang w:val="en-US"/>
        </w:rPr>
      </w:pPr>
    </w:p>
    <w:p w14:paraId="662BB123" w14:textId="77777777" w:rsidR="007F68DE" w:rsidRPr="004D3DCC" w:rsidRDefault="007F68DE" w:rsidP="006D414C">
      <w:pPr>
        <w:shd w:val="clear" w:color="auto" w:fill="FFFFFF"/>
        <w:jc w:val="both"/>
        <w:rPr>
          <w:lang w:val="en-US"/>
        </w:rPr>
      </w:pPr>
    </w:p>
    <w:p w14:paraId="2E8F6D17" w14:textId="77777777" w:rsidR="007F68DE" w:rsidRPr="004D3DCC" w:rsidRDefault="007F68DE" w:rsidP="006D414C">
      <w:pPr>
        <w:shd w:val="clear" w:color="auto" w:fill="FFFFFF"/>
        <w:jc w:val="both"/>
        <w:rPr>
          <w:lang w:val="en-US"/>
        </w:rPr>
      </w:pPr>
    </w:p>
    <w:p w14:paraId="1BA35749" w14:textId="77777777" w:rsidR="007F68DE" w:rsidRPr="004D3DCC" w:rsidRDefault="007F68DE" w:rsidP="006D414C">
      <w:pPr>
        <w:shd w:val="clear" w:color="auto" w:fill="FFFFFF"/>
        <w:jc w:val="both"/>
        <w:rPr>
          <w:lang w:val="en-US"/>
        </w:rPr>
      </w:pPr>
    </w:p>
    <w:p w14:paraId="29AEE037" w14:textId="77777777" w:rsidR="007F68DE" w:rsidRPr="004D3DCC" w:rsidRDefault="007F68DE" w:rsidP="006D414C">
      <w:pPr>
        <w:shd w:val="clear" w:color="auto" w:fill="FFFFFF"/>
        <w:jc w:val="both"/>
        <w:rPr>
          <w:lang w:val="en-US"/>
        </w:rPr>
      </w:pPr>
    </w:p>
    <w:p w14:paraId="785BE000" w14:textId="77777777" w:rsidR="004D3DCC" w:rsidRPr="004D3DCC" w:rsidRDefault="004D3DCC">
      <w:pPr>
        <w:spacing w:after="200" w:line="276" w:lineRule="auto"/>
        <w:rPr>
          <w:lang w:val="en-US"/>
        </w:rPr>
      </w:pPr>
      <w:r w:rsidRPr="004D3DCC">
        <w:rPr>
          <w:lang w:val="en-US"/>
        </w:rPr>
        <w:br w:type="page"/>
      </w:r>
    </w:p>
    <w:p w14:paraId="1FBA48D0" w14:textId="09861838" w:rsidR="007F68DE" w:rsidRPr="004D3DCC" w:rsidRDefault="004D3DCC" w:rsidP="004D3DCC">
      <w:pPr>
        <w:pStyle w:val="Default"/>
        <w:spacing w:line="360" w:lineRule="auto"/>
        <w:jc w:val="both"/>
        <w:rPr>
          <w:rFonts w:cs="Times New Roman"/>
          <w:b/>
          <w:color w:val="auto"/>
        </w:rPr>
      </w:pPr>
      <w:r w:rsidRPr="004D3DCC">
        <w:rPr>
          <w:rFonts w:ascii="Times New Roman" w:hAnsi="Times New Roman" w:cs="Times New Roman"/>
          <w:b/>
          <w:color w:val="auto"/>
        </w:rPr>
        <w:lastRenderedPageBreak/>
        <w:t>5</w:t>
      </w:r>
      <w:r w:rsidR="007F68DE" w:rsidRPr="004D3DCC">
        <w:rPr>
          <w:rFonts w:ascii="Times New Roman" w:hAnsi="Times New Roman" w:cs="Times New Roman"/>
          <w:b/>
          <w:color w:val="auto"/>
        </w:rPr>
        <w:t>. REFERÊNCIAS BIBLIOGRÁFICAS</w:t>
      </w:r>
    </w:p>
    <w:p w14:paraId="48880F35" w14:textId="77777777" w:rsidR="007F68DE" w:rsidRPr="004D3DCC" w:rsidRDefault="007F68DE" w:rsidP="007F68DE">
      <w:pPr>
        <w:spacing w:line="360" w:lineRule="auto"/>
        <w:ind w:firstLine="567"/>
        <w:jc w:val="both"/>
        <w:rPr>
          <w:b/>
        </w:rPr>
      </w:pPr>
    </w:p>
    <w:p w14:paraId="26BC2E36" w14:textId="77777777" w:rsidR="007F68DE" w:rsidRPr="004D3DCC" w:rsidRDefault="007F68DE" w:rsidP="007F68DE">
      <w:pPr>
        <w:tabs>
          <w:tab w:val="left" w:pos="4005"/>
        </w:tabs>
        <w:spacing w:line="360" w:lineRule="auto"/>
        <w:ind w:firstLine="567"/>
        <w:jc w:val="both"/>
      </w:pPr>
      <w:r w:rsidRPr="004D3DCC">
        <w:t xml:space="preserve">BEAUVOIR, Simone de. O Segundo Sexo; tradução de Sérgio </w:t>
      </w:r>
      <w:proofErr w:type="spellStart"/>
      <w:r w:rsidRPr="004D3DCC">
        <w:t>Millet</w:t>
      </w:r>
      <w:proofErr w:type="spellEnd"/>
      <w:r w:rsidRPr="004D3DCC">
        <w:t xml:space="preserve"> - Rio de Janeiro: Nova Fronteira, 1949.</w:t>
      </w:r>
    </w:p>
    <w:p w14:paraId="1C458BCF" w14:textId="77777777" w:rsidR="007F68DE" w:rsidRPr="004D3DCC" w:rsidRDefault="007F68DE" w:rsidP="007F68DE">
      <w:pPr>
        <w:tabs>
          <w:tab w:val="left" w:pos="4005"/>
        </w:tabs>
        <w:spacing w:line="360" w:lineRule="auto"/>
        <w:ind w:firstLine="567"/>
        <w:jc w:val="both"/>
      </w:pPr>
      <w:r w:rsidRPr="004D3DCC">
        <w:t>BOURDIEU, P. Sobre a Televisão. Trad. Maria L. Machado, Rio de Janeiro: Jorge Zahar, 1997.</w:t>
      </w:r>
    </w:p>
    <w:p w14:paraId="331154E6" w14:textId="77777777" w:rsidR="007F68DE" w:rsidRPr="004D3DCC" w:rsidRDefault="007F68DE" w:rsidP="007F68DE">
      <w:pPr>
        <w:tabs>
          <w:tab w:val="left" w:pos="4005"/>
        </w:tabs>
        <w:spacing w:line="360" w:lineRule="auto"/>
        <w:ind w:firstLine="567"/>
        <w:jc w:val="both"/>
      </w:pPr>
      <w:r w:rsidRPr="004D3DCC">
        <w:t xml:space="preserve">BUCCI, Eugênio. Sobre ética e imprensa. São Paulo: Companhia das Letras, 2008. </w:t>
      </w:r>
    </w:p>
    <w:p w14:paraId="3AF2C715" w14:textId="77777777" w:rsidR="007F68DE" w:rsidRPr="004D3DCC" w:rsidRDefault="007F68DE" w:rsidP="007F68DE">
      <w:pPr>
        <w:tabs>
          <w:tab w:val="left" w:pos="4005"/>
        </w:tabs>
        <w:spacing w:line="360" w:lineRule="auto"/>
        <w:ind w:firstLine="567"/>
        <w:jc w:val="both"/>
      </w:pPr>
      <w:r w:rsidRPr="004D3DCC">
        <w:t>BUTLER, J. Problemas de gênero. Feminismo e subversão da identidade. Rio de Janeiro: Civilização Brasileira, 2003.</w:t>
      </w:r>
    </w:p>
    <w:p w14:paraId="22453D93" w14:textId="77777777" w:rsidR="007F68DE" w:rsidRPr="004D3DCC" w:rsidRDefault="007F68DE" w:rsidP="007F68DE">
      <w:pPr>
        <w:tabs>
          <w:tab w:val="left" w:pos="4005"/>
        </w:tabs>
        <w:spacing w:line="360" w:lineRule="auto"/>
        <w:ind w:firstLine="567"/>
        <w:jc w:val="both"/>
      </w:pPr>
      <w:r w:rsidRPr="004D3DCC">
        <w:t>CHARAUDEAU, Patrick &amp; MAINGUENEAU, Dominique. Dicionário de Análise do Discurso. 2ª ed. São Paulo: Contexto, 2006.</w:t>
      </w:r>
    </w:p>
    <w:p w14:paraId="06629D91" w14:textId="23EEFBF9" w:rsidR="007F68DE" w:rsidRPr="004D3DCC" w:rsidRDefault="007F68DE" w:rsidP="007F68DE">
      <w:pPr>
        <w:tabs>
          <w:tab w:val="left" w:pos="4005"/>
        </w:tabs>
        <w:spacing w:line="360" w:lineRule="auto"/>
        <w:ind w:firstLine="567"/>
        <w:jc w:val="both"/>
      </w:pPr>
      <w:r w:rsidRPr="004D3DCC">
        <w:rPr>
          <w:lang w:val="en-US"/>
        </w:rPr>
        <w:t>DUFF, P. A. Defining, describing, and defending case study research. In:</w:t>
      </w:r>
      <w:r w:rsidRPr="004D3DCC">
        <w:rPr>
          <w:rStyle w:val="apple-converted-space"/>
          <w:lang w:val="en-US"/>
        </w:rPr>
        <w:t> </w:t>
      </w:r>
      <w:r w:rsidRPr="004D3DCC">
        <w:rPr>
          <w:rStyle w:val="Forte"/>
          <w:lang w:val="en-US"/>
        </w:rPr>
        <w:t>Case study research in Applied Linguistics</w:t>
      </w:r>
      <w:r w:rsidRPr="004D3DCC">
        <w:rPr>
          <w:lang w:val="en-US"/>
        </w:rPr>
        <w:t xml:space="preserve">. New York: Lawrence Erlbaum Associates, 2008. </w:t>
      </w:r>
      <w:proofErr w:type="spellStart"/>
      <w:r w:rsidRPr="004D3DCC">
        <w:rPr>
          <w:lang w:val="en-US"/>
        </w:rPr>
        <w:t>ch.</w:t>
      </w:r>
      <w:proofErr w:type="spellEnd"/>
      <w:r w:rsidRPr="004D3DCC">
        <w:rPr>
          <w:lang w:val="en-US"/>
        </w:rPr>
        <w:t xml:space="preserve"> 2, p. 21-59.</w:t>
      </w:r>
    </w:p>
    <w:p w14:paraId="4EDBA90F" w14:textId="77777777" w:rsidR="007F68DE" w:rsidRPr="004D3DCC" w:rsidRDefault="007F68DE" w:rsidP="007F68DE">
      <w:pPr>
        <w:tabs>
          <w:tab w:val="left" w:pos="4005"/>
        </w:tabs>
        <w:spacing w:line="360" w:lineRule="auto"/>
        <w:ind w:firstLine="567"/>
        <w:jc w:val="both"/>
      </w:pPr>
      <w:r w:rsidRPr="004D3DCC">
        <w:t>HALL, Stuart. A identidade cultura na pós-modernidade. 10. ed. Rio de Janeiro: DP&amp;A, 2005.</w:t>
      </w:r>
    </w:p>
    <w:p w14:paraId="5BF177D8" w14:textId="77777777" w:rsidR="007F68DE" w:rsidRPr="004D3DCC" w:rsidRDefault="007F68DE" w:rsidP="007F68DE">
      <w:pPr>
        <w:tabs>
          <w:tab w:val="left" w:pos="4005"/>
        </w:tabs>
        <w:spacing w:line="360" w:lineRule="auto"/>
        <w:ind w:firstLine="567"/>
        <w:jc w:val="both"/>
      </w:pPr>
      <w:r w:rsidRPr="004D3DCC">
        <w:t>HORKEIMER, Marx e ADORNO, Theodor W. Dialética do esclarecimento: fragmentos filosóficos. Rio de Janeiro: Jorge Zahar Editor, 1985</w:t>
      </w:r>
    </w:p>
    <w:p w14:paraId="0EB95534" w14:textId="77777777" w:rsidR="007F68DE" w:rsidRPr="004D3DCC" w:rsidRDefault="007F68DE" w:rsidP="007F68DE">
      <w:pPr>
        <w:tabs>
          <w:tab w:val="left" w:pos="4005"/>
        </w:tabs>
        <w:spacing w:line="360" w:lineRule="auto"/>
        <w:ind w:firstLine="567"/>
        <w:jc w:val="both"/>
      </w:pPr>
      <w:r w:rsidRPr="004D3DCC">
        <w:t xml:space="preserve">ORLANDI, </w:t>
      </w:r>
      <w:proofErr w:type="spellStart"/>
      <w:r w:rsidRPr="004D3DCC">
        <w:t>Eni</w:t>
      </w:r>
      <w:proofErr w:type="spellEnd"/>
      <w:r w:rsidRPr="004D3DCC">
        <w:t xml:space="preserve"> Puccinelli. Análise do discurso: princípios e procedimentos. 5. ed. Campinas, SP: Pontes, 2005</w:t>
      </w:r>
    </w:p>
    <w:p w14:paraId="1BCCF106" w14:textId="3878C765" w:rsidR="007F68DE" w:rsidRPr="004D3DCC" w:rsidRDefault="007F68DE" w:rsidP="007F68DE">
      <w:pPr>
        <w:tabs>
          <w:tab w:val="left" w:pos="4005"/>
        </w:tabs>
        <w:spacing w:line="360" w:lineRule="auto"/>
        <w:ind w:firstLine="567"/>
        <w:jc w:val="both"/>
      </w:pPr>
      <w:r w:rsidRPr="004D3DCC">
        <w:t xml:space="preserve">PRODANOV, C. C.; FREITAS, E. C. </w:t>
      </w:r>
      <w:r w:rsidRPr="004D3DCC">
        <w:rPr>
          <w:b/>
          <w:bCs/>
        </w:rPr>
        <w:t xml:space="preserve">Metodologia do trabalho científico: </w:t>
      </w:r>
      <w:r w:rsidRPr="004D3DCC">
        <w:t xml:space="preserve">métodos e técnicas da pesquisa e do trabalho acadêmico. 2. ed. Novo Hamburgo: </w:t>
      </w:r>
      <w:proofErr w:type="spellStart"/>
      <w:r w:rsidRPr="004D3DCC">
        <w:t>Feevale</w:t>
      </w:r>
      <w:proofErr w:type="spellEnd"/>
      <w:r w:rsidRPr="004D3DCC">
        <w:t>, 2013. Disponível em: &lt;http://docente.ifrn.edu.br/valcinetemacedo/disciplinas/</w:t>
      </w:r>
      <w:r w:rsidR="008C07EB" w:rsidRPr="004D3DCC">
        <w:t xml:space="preserve"> </w:t>
      </w:r>
      <w:r w:rsidRPr="004D3DCC">
        <w:t>metodologia-do-trabalho-cientifico/e-book-</w:t>
      </w:r>
      <w:proofErr w:type="spellStart"/>
      <w:r w:rsidRPr="004D3DCC">
        <w:t>mtc</w:t>
      </w:r>
      <w:proofErr w:type="spellEnd"/>
      <w:r w:rsidRPr="004D3DCC">
        <w:t>&gt;. Acesso em: 03 nov. 2014.</w:t>
      </w:r>
    </w:p>
    <w:p w14:paraId="703BC460" w14:textId="204723E3" w:rsidR="007F68DE" w:rsidRPr="004D3DCC" w:rsidRDefault="007F68DE" w:rsidP="007F68DE">
      <w:pPr>
        <w:tabs>
          <w:tab w:val="left" w:pos="4005"/>
        </w:tabs>
        <w:spacing w:line="360" w:lineRule="auto"/>
        <w:ind w:firstLine="567"/>
        <w:jc w:val="both"/>
      </w:pPr>
      <w:r w:rsidRPr="004D3DCC">
        <w:t xml:space="preserve">MAINGUENEAU, Dominique. A propósito do </w:t>
      </w:r>
      <w:proofErr w:type="spellStart"/>
      <w:r w:rsidRPr="004D3DCC">
        <w:t>ethos</w:t>
      </w:r>
      <w:proofErr w:type="spellEnd"/>
      <w:r w:rsidRPr="004D3DCC">
        <w:t>. In: MOTTA, Ana Raquel; SALGADO, Luciana (org.). Ethos discursivo. São Paulo: Contexto, 2008.</w:t>
      </w:r>
    </w:p>
    <w:p w14:paraId="3FE9919C" w14:textId="77777777" w:rsidR="007F68DE" w:rsidRPr="004D3DCC" w:rsidRDefault="007F68DE" w:rsidP="007F68DE">
      <w:pPr>
        <w:tabs>
          <w:tab w:val="left" w:pos="4005"/>
        </w:tabs>
        <w:spacing w:line="360" w:lineRule="auto"/>
        <w:ind w:firstLine="567"/>
        <w:jc w:val="both"/>
      </w:pPr>
      <w:r w:rsidRPr="004D3DCC">
        <w:t xml:space="preserve">______. Cenas da enunciação. Organização: Sírio </w:t>
      </w:r>
      <w:proofErr w:type="spellStart"/>
      <w:r w:rsidRPr="004D3DCC">
        <w:t>Possenti</w:t>
      </w:r>
      <w:proofErr w:type="spellEnd"/>
      <w:r w:rsidRPr="004D3DCC">
        <w:t xml:space="preserve">, Maria Cecília Péres Souza e Silva. </w:t>
      </w:r>
      <w:proofErr w:type="spellStart"/>
      <w:r w:rsidRPr="004D3DCC">
        <w:t>Saõ</w:t>
      </w:r>
      <w:proofErr w:type="spellEnd"/>
      <w:r w:rsidRPr="004D3DCC">
        <w:t xml:space="preserve"> Paulo: Parábolas Editorial, 208b.</w:t>
      </w:r>
    </w:p>
    <w:p w14:paraId="4A46E6B8" w14:textId="4B597984" w:rsidR="006D414C" w:rsidRPr="004D3DCC" w:rsidRDefault="007F68DE" w:rsidP="008C07EB">
      <w:pPr>
        <w:tabs>
          <w:tab w:val="left" w:pos="4005"/>
        </w:tabs>
        <w:spacing w:line="360" w:lineRule="auto"/>
        <w:ind w:firstLine="567"/>
        <w:jc w:val="both"/>
      </w:pPr>
      <w:r w:rsidRPr="004D3DCC">
        <w:t xml:space="preserve">MUNIZ JR., José de Souza. O grito dos pequenos: independência editorial e </w:t>
      </w:r>
      <w:proofErr w:type="spellStart"/>
      <w:r w:rsidRPr="004D3DCC">
        <w:t>bibliodiversidade</w:t>
      </w:r>
      <w:proofErr w:type="spellEnd"/>
      <w:r w:rsidRPr="004D3DCC">
        <w:t xml:space="preserve"> no Brasil e na Argentina. São Paulo: Balão Editorial, 2010. Disponível: &lt;http://www.balaoeditorial.com.br/downloadable/download/sample/sample_id/6/&gt;. Acesso em 10/outubro/2016.</w:t>
      </w:r>
    </w:p>
    <w:sectPr w:rsidR="006D414C" w:rsidRPr="004D3DCC" w:rsidSect="007B6452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063E4" w14:textId="77777777" w:rsidR="00363650" w:rsidRDefault="00363650" w:rsidP="009D01FF">
      <w:r>
        <w:separator/>
      </w:r>
    </w:p>
  </w:endnote>
  <w:endnote w:type="continuationSeparator" w:id="0">
    <w:p w14:paraId="176915EF" w14:textId="77777777" w:rsidR="00363650" w:rsidRDefault="00363650" w:rsidP="009D0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FCD89" w14:textId="77777777" w:rsidR="00363650" w:rsidRDefault="00363650" w:rsidP="009D01FF">
      <w:r>
        <w:separator/>
      </w:r>
    </w:p>
  </w:footnote>
  <w:footnote w:type="continuationSeparator" w:id="0">
    <w:p w14:paraId="36896247" w14:textId="77777777" w:rsidR="00363650" w:rsidRDefault="00363650" w:rsidP="009D0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7" w:type="dxa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7800"/>
    </w:tblGrid>
    <w:tr w:rsidR="009D01FF" w:rsidRPr="005F1947" w14:paraId="71A89B87" w14:textId="77777777" w:rsidTr="005D06D8">
      <w:tc>
        <w:tcPr>
          <w:tcW w:w="2127" w:type="dxa"/>
          <w:shd w:val="clear" w:color="auto" w:fill="auto"/>
          <w:vAlign w:val="center"/>
        </w:tcPr>
        <w:p w14:paraId="4E4F4E43" w14:textId="77777777" w:rsidR="009D01FF" w:rsidRPr="005F1947" w:rsidRDefault="009D01FF" w:rsidP="009D01FF">
          <w:pPr>
            <w:tabs>
              <w:tab w:val="center" w:pos="4252"/>
              <w:tab w:val="right" w:pos="8504"/>
            </w:tabs>
            <w:snapToGrid w:val="0"/>
            <w:spacing w:line="360" w:lineRule="auto"/>
            <w:ind w:left="-70" w:firstLine="425"/>
            <w:rPr>
              <w:b/>
              <w:sz w:val="22"/>
            </w:rPr>
          </w:pPr>
          <w:r w:rsidRPr="005F1947">
            <w:rPr>
              <w:rFonts w:cs="Arial"/>
              <w:noProof/>
            </w:rPr>
            <w:drawing>
              <wp:inline distT="0" distB="0" distL="0" distR="0" wp14:anchorId="215C56E8" wp14:editId="6E7EC663">
                <wp:extent cx="914400" cy="586740"/>
                <wp:effectExtent l="0" t="0" r="0" b="381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8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0" w:type="dxa"/>
          <w:shd w:val="clear" w:color="auto" w:fill="auto"/>
          <w:vAlign w:val="center"/>
        </w:tcPr>
        <w:p w14:paraId="537A50BB" w14:textId="77777777" w:rsidR="009D01FF" w:rsidRPr="005F1947" w:rsidRDefault="009D01FF" w:rsidP="009D01FF">
          <w:pPr>
            <w:snapToGrid w:val="0"/>
            <w:spacing w:line="360" w:lineRule="auto"/>
            <w:rPr>
              <w:sz w:val="22"/>
            </w:rPr>
          </w:pPr>
          <w:r>
            <w:rPr>
              <w:b/>
              <w:sz w:val="22"/>
            </w:rPr>
            <w:t>C</w:t>
          </w:r>
          <w:r w:rsidRPr="005F1947">
            <w:rPr>
              <w:b/>
              <w:sz w:val="22"/>
            </w:rPr>
            <w:t xml:space="preserve">ENTRO FEDERAL DE EDUCAÇÃO TECNOLÓGICA DE MINAS GERAIS </w:t>
          </w:r>
        </w:p>
        <w:p w14:paraId="16780175" w14:textId="77777777" w:rsidR="009D01FF" w:rsidRPr="005F1947" w:rsidRDefault="009D01FF" w:rsidP="009D01FF">
          <w:pPr>
            <w:tabs>
              <w:tab w:val="left" w:pos="214"/>
            </w:tabs>
            <w:snapToGrid w:val="0"/>
            <w:spacing w:line="360" w:lineRule="auto"/>
            <w:rPr>
              <w:sz w:val="22"/>
            </w:rPr>
          </w:pPr>
          <w:r w:rsidRPr="005F1947">
            <w:rPr>
              <w:sz w:val="22"/>
            </w:rPr>
            <w:t xml:space="preserve">DIRETORIA DE PESQUISA E PÓS-GRADUAÇÃO </w:t>
          </w:r>
        </w:p>
        <w:p w14:paraId="14DCB215" w14:textId="77777777" w:rsidR="009D01FF" w:rsidRPr="005F1947" w:rsidRDefault="009D01FF" w:rsidP="009D01FF">
          <w:pPr>
            <w:tabs>
              <w:tab w:val="left" w:pos="214"/>
            </w:tabs>
            <w:spacing w:line="360" w:lineRule="auto"/>
          </w:pPr>
          <w:r w:rsidRPr="005F1947">
            <w:rPr>
              <w:sz w:val="22"/>
            </w:rPr>
            <w:t>PROGRAMA DE PÓS-GRADUAÇÃO EM ESTUDOS DE LINGUAGENS</w:t>
          </w:r>
        </w:p>
      </w:tc>
    </w:tr>
  </w:tbl>
  <w:p w14:paraId="6C638A51" w14:textId="77777777" w:rsidR="009D01FF" w:rsidRDefault="009D01F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80413"/>
    <w:multiLevelType w:val="hybridMultilevel"/>
    <w:tmpl w:val="B2C82CE0"/>
    <w:lvl w:ilvl="0" w:tplc="0416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63171"/>
    <w:multiLevelType w:val="hybridMultilevel"/>
    <w:tmpl w:val="0C4E85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805F9"/>
    <w:multiLevelType w:val="hybridMultilevel"/>
    <w:tmpl w:val="452AC4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C01BFE"/>
    <w:multiLevelType w:val="hybridMultilevel"/>
    <w:tmpl w:val="50B45D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25F"/>
    <w:rsid w:val="000827CF"/>
    <w:rsid w:val="000A31FC"/>
    <w:rsid w:val="00107B76"/>
    <w:rsid w:val="00111E25"/>
    <w:rsid w:val="001C1CAA"/>
    <w:rsid w:val="002275E7"/>
    <w:rsid w:val="002564BB"/>
    <w:rsid w:val="00270043"/>
    <w:rsid w:val="00363650"/>
    <w:rsid w:val="003971F1"/>
    <w:rsid w:val="003F1C44"/>
    <w:rsid w:val="004D3DCC"/>
    <w:rsid w:val="005738FE"/>
    <w:rsid w:val="005C5DFA"/>
    <w:rsid w:val="005D40B3"/>
    <w:rsid w:val="0063790D"/>
    <w:rsid w:val="00662A80"/>
    <w:rsid w:val="006D414C"/>
    <w:rsid w:val="006E56B9"/>
    <w:rsid w:val="00743A0E"/>
    <w:rsid w:val="007B3608"/>
    <w:rsid w:val="007B6452"/>
    <w:rsid w:val="007C44C6"/>
    <w:rsid w:val="007F68DE"/>
    <w:rsid w:val="008068A8"/>
    <w:rsid w:val="008559A7"/>
    <w:rsid w:val="008C07EB"/>
    <w:rsid w:val="008E3FDC"/>
    <w:rsid w:val="00940AAB"/>
    <w:rsid w:val="009D01FF"/>
    <w:rsid w:val="009D48A0"/>
    <w:rsid w:val="00A27DD4"/>
    <w:rsid w:val="00AA0E90"/>
    <w:rsid w:val="00AC7701"/>
    <w:rsid w:val="00AD0BC3"/>
    <w:rsid w:val="00B06060"/>
    <w:rsid w:val="00B4445E"/>
    <w:rsid w:val="00B82804"/>
    <w:rsid w:val="00BE325F"/>
    <w:rsid w:val="00CC3EAF"/>
    <w:rsid w:val="00E016AE"/>
    <w:rsid w:val="00E24147"/>
    <w:rsid w:val="00FF12B7"/>
    <w:rsid w:val="00FF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D1022"/>
  <w15:docId w15:val="{3B80701A-F164-4532-A6FF-5372F416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3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rsid w:val="00BE325F"/>
    <w:pPr>
      <w:spacing w:before="100" w:beforeAutospacing="1" w:after="100" w:afterAutospacing="1"/>
    </w:pPr>
  </w:style>
  <w:style w:type="paragraph" w:styleId="PargrafodaLista">
    <w:name w:val="List Paragraph"/>
    <w:basedOn w:val="Normal"/>
    <w:uiPriority w:val="34"/>
    <w:qFormat/>
    <w:rsid w:val="00BE325F"/>
    <w:pPr>
      <w:ind w:left="708"/>
    </w:pPr>
  </w:style>
  <w:style w:type="paragraph" w:styleId="Cabealho">
    <w:name w:val="header"/>
    <w:basedOn w:val="Normal"/>
    <w:link w:val="CabealhoChar"/>
    <w:uiPriority w:val="99"/>
    <w:unhideWhenUsed/>
    <w:rsid w:val="009D01F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D01F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D01F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D01FF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6D414C"/>
  </w:style>
  <w:style w:type="character" w:styleId="Refdecomentrio">
    <w:name w:val="annotation reference"/>
    <w:basedOn w:val="Fontepargpadro"/>
    <w:uiPriority w:val="99"/>
    <w:semiHidden/>
    <w:unhideWhenUsed/>
    <w:rsid w:val="006E56B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E56B9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E56B9"/>
    <w:rPr>
      <w:sz w:val="20"/>
      <w:szCs w:val="20"/>
    </w:rPr>
  </w:style>
  <w:style w:type="character" w:styleId="Forte">
    <w:name w:val="Strong"/>
    <w:uiPriority w:val="22"/>
    <w:qFormat/>
    <w:rsid w:val="006E56B9"/>
    <w:rPr>
      <w:b/>
      <w:bCs/>
    </w:rPr>
  </w:style>
  <w:style w:type="paragraph" w:customStyle="1" w:styleId="Default">
    <w:name w:val="Default"/>
    <w:rsid w:val="007F68DE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9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06EC5-E5DA-46F4-A479-16DF3218C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3150</Words>
  <Characters>17013</Characters>
  <Application>Microsoft Office Word</Application>
  <DocSecurity>0</DocSecurity>
  <Lines>141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 Maia</dc:creator>
  <cp:lastModifiedBy>Marcos Maia</cp:lastModifiedBy>
  <cp:revision>2</cp:revision>
  <dcterms:created xsi:type="dcterms:W3CDTF">2017-12-09T14:54:00Z</dcterms:created>
  <dcterms:modified xsi:type="dcterms:W3CDTF">2017-12-09T14:54:00Z</dcterms:modified>
</cp:coreProperties>
</file>